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45694" w14:textId="77777777" w:rsidR="00C769FC" w:rsidRPr="00A975D6" w:rsidRDefault="00C769FC" w:rsidP="430B0BB6">
      <w:pPr>
        <w:rPr>
          <w:rFonts w:ascii="Open Sans" w:eastAsia="Open Sans" w:hAnsi="Open Sans" w:cs="Open Sans"/>
          <w:sz w:val="24"/>
          <w:szCs w:val="24"/>
        </w:rPr>
      </w:pPr>
    </w:p>
    <w:p w14:paraId="1A01B690" w14:textId="4716FBD9" w:rsidR="430B0BB6" w:rsidRPr="00A975D6" w:rsidRDefault="00C340DE" w:rsidP="430B0BB6">
      <w:pPr>
        <w:rPr>
          <w:rFonts w:ascii="Open Sans" w:eastAsia="Open Sans" w:hAnsi="Open Sans" w:cs="Open Sans"/>
          <w:sz w:val="24"/>
          <w:szCs w:val="24"/>
        </w:rPr>
      </w:pPr>
      <w:r w:rsidRPr="00A975D6">
        <w:rPr>
          <w:rFonts w:ascii="Open Sans" w:eastAsia="Open Sans" w:hAnsi="Open Sans" w:cs="Open Sans"/>
          <w:sz w:val="24"/>
          <w:szCs w:val="24"/>
        </w:rPr>
        <w:t>This document is as an example of how a business case could be written to gain budget for a</w:t>
      </w:r>
      <w:r w:rsidR="00D14F4C">
        <w:rPr>
          <w:rFonts w:ascii="Open Sans" w:eastAsia="Open Sans" w:hAnsi="Open Sans" w:cs="Open Sans"/>
          <w:sz w:val="24"/>
          <w:szCs w:val="24"/>
        </w:rPr>
        <w:t>n</w:t>
      </w:r>
      <w:r w:rsidRPr="00A975D6">
        <w:rPr>
          <w:rFonts w:ascii="Open Sans" w:eastAsia="Open Sans" w:hAnsi="Open Sans" w:cs="Open Sans"/>
          <w:sz w:val="24"/>
          <w:szCs w:val="24"/>
        </w:rPr>
        <w:t xml:space="preserve"> LTC4 training and certification program.</w:t>
      </w:r>
      <w:r w:rsidR="562F611F" w:rsidRPr="00A975D6">
        <w:rPr>
          <w:rFonts w:ascii="Open Sans" w:eastAsia="Open Sans" w:hAnsi="Open Sans" w:cs="Open Sans"/>
          <w:sz w:val="24"/>
          <w:szCs w:val="24"/>
        </w:rPr>
        <w:t xml:space="preserve"> The wording can be adjusted to meet your</w:t>
      </w:r>
      <w:r w:rsidR="00551B3E" w:rsidRPr="00A975D6">
        <w:rPr>
          <w:rFonts w:ascii="Open Sans" w:eastAsia="Open Sans" w:hAnsi="Open Sans" w:cs="Open Sans"/>
          <w:sz w:val="24"/>
          <w:szCs w:val="24"/>
        </w:rPr>
        <w:t xml:space="preserve"> organization’s</w:t>
      </w:r>
      <w:r w:rsidR="562F611F" w:rsidRPr="00A975D6">
        <w:rPr>
          <w:rFonts w:ascii="Open Sans" w:eastAsia="Open Sans" w:hAnsi="Open Sans" w:cs="Open Sans"/>
          <w:sz w:val="24"/>
          <w:szCs w:val="24"/>
        </w:rPr>
        <w:t xml:space="preserve"> requirements and the intention</w:t>
      </w:r>
      <w:r w:rsidR="00D14F4C">
        <w:rPr>
          <w:rFonts w:ascii="Open Sans" w:eastAsia="Open Sans" w:hAnsi="Open Sans" w:cs="Open Sans"/>
          <w:sz w:val="24"/>
          <w:szCs w:val="24"/>
        </w:rPr>
        <w:t>s</w:t>
      </w:r>
      <w:r w:rsidR="562F611F" w:rsidRPr="00A975D6">
        <w:rPr>
          <w:rFonts w:ascii="Open Sans" w:eastAsia="Open Sans" w:hAnsi="Open Sans" w:cs="Open Sans"/>
          <w:sz w:val="24"/>
          <w:szCs w:val="24"/>
        </w:rPr>
        <w:t xml:space="preserve"> of your proposal. </w:t>
      </w:r>
    </w:p>
    <w:p w14:paraId="3E59618E" w14:textId="77777777" w:rsidR="00C769FC" w:rsidRPr="00A975D6" w:rsidRDefault="00C340DE">
      <w:pPr>
        <w:rPr>
          <w:rFonts w:ascii="Open Sans" w:eastAsia="Open Sans" w:hAnsi="Open Sans" w:cs="Open Sans"/>
          <w:color w:val="E7760D"/>
          <w:spacing w:val="-10"/>
          <w:kern w:val="28"/>
          <w:sz w:val="40"/>
          <w:szCs w:val="40"/>
        </w:rPr>
      </w:pPr>
      <w:r w:rsidRPr="00A975D6">
        <w:rPr>
          <w:rFonts w:ascii="Open Sans" w:eastAsia="Open Sans" w:hAnsi="Open Sans" w:cs="Open Sans"/>
          <w:color w:val="E7760D"/>
          <w:sz w:val="40"/>
          <w:szCs w:val="40"/>
        </w:rPr>
        <w:br w:type="page"/>
      </w:r>
    </w:p>
    <w:p w14:paraId="44AF2192" w14:textId="69ED0BA4" w:rsidR="6D1F2064" w:rsidRPr="00A975D6" w:rsidRDefault="00C340DE" w:rsidP="430B0BB6">
      <w:pPr>
        <w:pStyle w:val="Title"/>
        <w:rPr>
          <w:rFonts w:ascii="Open Sans" w:eastAsia="Open Sans" w:hAnsi="Open Sans" w:cs="Open Sans"/>
          <w:color w:val="E7760D"/>
          <w:sz w:val="40"/>
          <w:szCs w:val="40"/>
        </w:rPr>
      </w:pPr>
      <w:r w:rsidRPr="00A975D6">
        <w:rPr>
          <w:rFonts w:ascii="Open Sans" w:eastAsia="Open Sans" w:hAnsi="Open Sans" w:cs="Open Sans"/>
          <w:color w:val="E7760D"/>
          <w:sz w:val="40"/>
          <w:szCs w:val="40"/>
        </w:rPr>
        <w:lastRenderedPageBreak/>
        <w:t>LTC4</w:t>
      </w:r>
      <w:r w:rsidR="009E665E">
        <w:rPr>
          <w:rFonts w:ascii="Open Sans" w:eastAsia="Open Sans" w:hAnsi="Open Sans" w:cs="Open Sans"/>
          <w:color w:val="E7760D"/>
          <w:sz w:val="40"/>
          <w:szCs w:val="40"/>
        </w:rPr>
        <w:t>™</w:t>
      </w:r>
      <w:r w:rsidRPr="00A975D6">
        <w:rPr>
          <w:rFonts w:ascii="Open Sans" w:eastAsia="Open Sans" w:hAnsi="Open Sans" w:cs="Open Sans"/>
          <w:color w:val="E7760D"/>
          <w:sz w:val="40"/>
          <w:szCs w:val="40"/>
        </w:rPr>
        <w:t xml:space="preserve"> t</w:t>
      </w:r>
      <w:r w:rsidR="00FA45FF" w:rsidRPr="00A975D6">
        <w:rPr>
          <w:rFonts w:ascii="Open Sans" w:eastAsia="Open Sans" w:hAnsi="Open Sans" w:cs="Open Sans"/>
          <w:color w:val="E7760D"/>
          <w:sz w:val="40"/>
          <w:szCs w:val="40"/>
        </w:rPr>
        <w:t>raining and certification</w:t>
      </w:r>
      <w:r w:rsidR="00356511" w:rsidRPr="00A975D6">
        <w:rPr>
          <w:rFonts w:ascii="Open Sans" w:eastAsia="Open Sans" w:hAnsi="Open Sans" w:cs="Open Sans"/>
          <w:color w:val="E7760D"/>
          <w:sz w:val="40"/>
          <w:szCs w:val="40"/>
        </w:rPr>
        <w:t xml:space="preserve">: </w:t>
      </w:r>
    </w:p>
    <w:p w14:paraId="65628007" w14:textId="01A5A942" w:rsidR="6D1F2064" w:rsidRPr="00A975D6" w:rsidRDefault="00C340DE" w:rsidP="430B0BB6">
      <w:pPr>
        <w:pStyle w:val="Title"/>
        <w:rPr>
          <w:rFonts w:ascii="Open Sans" w:eastAsia="Open Sans" w:hAnsi="Open Sans" w:cs="Open Sans"/>
          <w:color w:val="E7760D"/>
          <w:sz w:val="40"/>
          <w:szCs w:val="40"/>
        </w:rPr>
      </w:pPr>
      <w:r w:rsidRPr="00A975D6">
        <w:rPr>
          <w:rFonts w:ascii="Open Sans" w:eastAsia="Open Sans" w:hAnsi="Open Sans" w:cs="Open Sans"/>
          <w:color w:val="E7760D"/>
          <w:sz w:val="40"/>
          <w:szCs w:val="40"/>
        </w:rPr>
        <w:t>a proposal to invest in legal technology skills development for the firm</w:t>
      </w:r>
    </w:p>
    <w:p w14:paraId="3598FC9B" w14:textId="1EFBE5D8" w:rsidR="430B0BB6" w:rsidRPr="00A975D6" w:rsidRDefault="430B0BB6" w:rsidP="430B0BB6">
      <w:pPr>
        <w:rPr>
          <w:rFonts w:ascii="Open Sans" w:eastAsia="Open Sans" w:hAnsi="Open Sans" w:cs="Open Sans"/>
        </w:rPr>
      </w:pPr>
    </w:p>
    <w:p w14:paraId="0EAE006C" w14:textId="161204C3" w:rsidR="489D346D" w:rsidRPr="00A975D6" w:rsidRDefault="00C340DE" w:rsidP="430B0BB6">
      <w:pPr>
        <w:rPr>
          <w:rFonts w:ascii="Open Sans" w:eastAsia="Open Sans" w:hAnsi="Open Sans" w:cs="Open Sans"/>
        </w:rPr>
      </w:pPr>
      <w:r w:rsidRPr="00A975D6">
        <w:rPr>
          <w:rFonts w:ascii="Open Sans" w:eastAsia="Open Sans" w:hAnsi="Open Sans" w:cs="Open Sans"/>
        </w:rPr>
        <w:t>The purpose of this proposal is to request the approval of the budget and resources for launching a</w:t>
      </w:r>
      <w:r w:rsidR="00D14F4C">
        <w:rPr>
          <w:rFonts w:ascii="Open Sans" w:eastAsia="Open Sans" w:hAnsi="Open Sans" w:cs="Open Sans"/>
        </w:rPr>
        <w:t>n</w:t>
      </w:r>
      <w:r w:rsidRPr="00A975D6">
        <w:rPr>
          <w:rFonts w:ascii="Open Sans" w:eastAsia="Open Sans" w:hAnsi="Open Sans" w:cs="Open Sans"/>
        </w:rPr>
        <w:t xml:space="preserve"> </w:t>
      </w:r>
      <w:r w:rsidR="735AB043" w:rsidRPr="00A975D6">
        <w:rPr>
          <w:rFonts w:ascii="Open Sans" w:eastAsia="Open Sans" w:hAnsi="Open Sans" w:cs="Open Sans"/>
        </w:rPr>
        <w:t>LTC4</w:t>
      </w:r>
      <w:r w:rsidR="009E665E">
        <w:rPr>
          <w:rFonts w:ascii="Open Sans" w:eastAsia="Open Sans" w:hAnsi="Open Sans" w:cs="Open Sans"/>
        </w:rPr>
        <w:t>™</w:t>
      </w:r>
      <w:r w:rsidR="735AB043" w:rsidRPr="00A975D6">
        <w:rPr>
          <w:rFonts w:ascii="Open Sans" w:eastAsia="Open Sans" w:hAnsi="Open Sans" w:cs="Open Sans"/>
        </w:rPr>
        <w:t xml:space="preserve"> </w:t>
      </w:r>
      <w:r w:rsidRPr="00A975D6">
        <w:rPr>
          <w:rFonts w:ascii="Open Sans" w:eastAsia="Open Sans" w:hAnsi="Open Sans" w:cs="Open Sans"/>
        </w:rPr>
        <w:t xml:space="preserve">training and certification program for </w:t>
      </w:r>
      <w:r w:rsidR="78F291DB" w:rsidRPr="00A975D6">
        <w:rPr>
          <w:rFonts w:ascii="Open Sans" w:eastAsia="Open Sans" w:hAnsi="Open Sans" w:cs="Open Sans"/>
        </w:rPr>
        <w:t xml:space="preserve">our </w:t>
      </w:r>
      <w:r w:rsidR="002E6BDD" w:rsidRPr="00A975D6">
        <w:rPr>
          <w:rFonts w:ascii="Open Sans" w:eastAsia="Open Sans" w:hAnsi="Open Sans" w:cs="Open Sans"/>
        </w:rPr>
        <w:t>staff</w:t>
      </w:r>
      <w:r w:rsidRPr="00A975D6">
        <w:rPr>
          <w:rFonts w:ascii="Open Sans" w:eastAsia="Open Sans" w:hAnsi="Open Sans" w:cs="Open Sans"/>
        </w:rPr>
        <w:t>. LTC4</w:t>
      </w:r>
      <w:r w:rsidR="00ED0D57">
        <w:rPr>
          <w:rFonts w:ascii="Open Sans" w:eastAsia="Open Sans" w:hAnsi="Open Sans" w:cs="Open Sans"/>
        </w:rPr>
        <w:t>™</w:t>
      </w:r>
      <w:r w:rsidR="28CD385A" w:rsidRPr="00A975D6">
        <w:rPr>
          <w:rFonts w:ascii="Open Sans" w:eastAsia="Open Sans" w:hAnsi="Open Sans" w:cs="Open Sans"/>
        </w:rPr>
        <w:t xml:space="preserve"> (</w:t>
      </w:r>
      <w:r w:rsidRPr="00A975D6">
        <w:rPr>
          <w:rFonts w:ascii="Open Sans" w:eastAsia="Open Sans" w:hAnsi="Open Sans" w:cs="Open Sans"/>
        </w:rPr>
        <w:t>Legal Technology Core Competencies Certification Coalition</w:t>
      </w:r>
      <w:r w:rsidR="0C2DA04C" w:rsidRPr="00A975D6">
        <w:rPr>
          <w:rFonts w:ascii="Open Sans" w:eastAsia="Open Sans" w:hAnsi="Open Sans" w:cs="Open Sans"/>
        </w:rPr>
        <w:t xml:space="preserve">) </w:t>
      </w:r>
      <w:r w:rsidRPr="00A975D6">
        <w:rPr>
          <w:rFonts w:ascii="Open Sans" w:eastAsia="Open Sans" w:hAnsi="Open Sans" w:cs="Open Sans"/>
        </w:rPr>
        <w:t>is a global non-profit organi</w:t>
      </w:r>
      <w:r w:rsidR="743C4BE8" w:rsidRPr="00A975D6">
        <w:rPr>
          <w:rFonts w:ascii="Open Sans" w:eastAsia="Open Sans" w:hAnsi="Open Sans" w:cs="Open Sans"/>
        </w:rPr>
        <w:t>s</w:t>
      </w:r>
      <w:r w:rsidRPr="00A975D6">
        <w:rPr>
          <w:rFonts w:ascii="Open Sans" w:eastAsia="Open Sans" w:hAnsi="Open Sans" w:cs="Open Sans"/>
        </w:rPr>
        <w:t>ation that provides a set of core competenc</w:t>
      </w:r>
      <w:r w:rsidR="00BC2655">
        <w:rPr>
          <w:rFonts w:ascii="Open Sans" w:eastAsia="Open Sans" w:hAnsi="Open Sans" w:cs="Open Sans"/>
        </w:rPr>
        <w:t xml:space="preserve">y </w:t>
      </w:r>
      <w:r w:rsidRPr="00A975D6">
        <w:rPr>
          <w:rFonts w:ascii="Open Sans" w:eastAsia="Open Sans" w:hAnsi="Open Sans" w:cs="Open Sans"/>
        </w:rPr>
        <w:t>learning plans</w:t>
      </w:r>
      <w:r w:rsidR="00A71525">
        <w:rPr>
          <w:rFonts w:ascii="Open Sans" w:eastAsia="Open Sans" w:hAnsi="Open Sans" w:cs="Open Sans"/>
        </w:rPr>
        <w:t>. They</w:t>
      </w:r>
      <w:r w:rsidR="00BC2655">
        <w:rPr>
          <w:rFonts w:ascii="Open Sans" w:eastAsia="Open Sans" w:hAnsi="Open Sans" w:cs="Open Sans"/>
        </w:rPr>
        <w:t xml:space="preserve"> can be used to </w:t>
      </w:r>
      <w:r w:rsidR="00A71525">
        <w:rPr>
          <w:rFonts w:ascii="Open Sans" w:eastAsia="Open Sans" w:hAnsi="Open Sans" w:cs="Open Sans"/>
        </w:rPr>
        <w:t>structure</w:t>
      </w:r>
      <w:r w:rsidR="00BC2655">
        <w:rPr>
          <w:rFonts w:ascii="Open Sans" w:eastAsia="Open Sans" w:hAnsi="Open Sans" w:cs="Open Sans"/>
        </w:rPr>
        <w:t xml:space="preserve"> training</w:t>
      </w:r>
      <w:r w:rsidR="00A71525">
        <w:rPr>
          <w:rFonts w:ascii="Open Sans" w:eastAsia="Open Sans" w:hAnsi="Open Sans" w:cs="Open Sans"/>
        </w:rPr>
        <w:t xml:space="preserve"> delivery</w:t>
      </w:r>
      <w:r w:rsidR="00BC2655">
        <w:rPr>
          <w:rFonts w:ascii="Open Sans" w:eastAsia="Open Sans" w:hAnsi="Open Sans" w:cs="Open Sans"/>
        </w:rPr>
        <w:t xml:space="preserve"> </w:t>
      </w:r>
      <w:r w:rsidRPr="00A975D6">
        <w:rPr>
          <w:rFonts w:ascii="Open Sans" w:eastAsia="Open Sans" w:hAnsi="Open Sans" w:cs="Open Sans"/>
        </w:rPr>
        <w:t xml:space="preserve">for legal professionals </w:t>
      </w:r>
      <w:r w:rsidR="7B5D7F87" w:rsidRPr="00A975D6">
        <w:rPr>
          <w:rFonts w:ascii="Open Sans" w:eastAsia="Open Sans" w:hAnsi="Open Sans" w:cs="Open Sans"/>
        </w:rPr>
        <w:t xml:space="preserve">and legal support specialists </w:t>
      </w:r>
      <w:r w:rsidRPr="00A975D6">
        <w:rPr>
          <w:rFonts w:ascii="Open Sans" w:eastAsia="Open Sans" w:hAnsi="Open Sans" w:cs="Open Sans"/>
        </w:rPr>
        <w:t xml:space="preserve">to </w:t>
      </w:r>
      <w:r w:rsidR="009E665E">
        <w:rPr>
          <w:rFonts w:ascii="Open Sans" w:eastAsia="Open Sans" w:hAnsi="Open Sans" w:cs="Open Sans"/>
        </w:rPr>
        <w:t>enhance</w:t>
      </w:r>
      <w:r w:rsidRPr="00A975D6">
        <w:rPr>
          <w:rFonts w:ascii="Open Sans" w:eastAsia="Open Sans" w:hAnsi="Open Sans" w:cs="Open Sans"/>
        </w:rPr>
        <w:t xml:space="preserve"> their technology skills. The LTC4</w:t>
      </w:r>
      <w:r w:rsidR="00ED0D57">
        <w:rPr>
          <w:rFonts w:ascii="Open Sans" w:eastAsia="Open Sans" w:hAnsi="Open Sans" w:cs="Open Sans"/>
        </w:rPr>
        <w:t>™</w:t>
      </w:r>
      <w:r w:rsidRPr="00A975D6">
        <w:rPr>
          <w:rFonts w:ascii="Open Sans" w:eastAsia="Open Sans" w:hAnsi="Open Sans" w:cs="Open Sans"/>
        </w:rPr>
        <w:t xml:space="preserve"> training and certification program can benefit the firm in many ways, such as improving its reputation, efficiency, and competitiveness in the market</w:t>
      </w:r>
      <w:r w:rsidR="00D14F4C">
        <w:rPr>
          <w:rFonts w:ascii="Open Sans" w:eastAsia="Open Sans" w:hAnsi="Open Sans" w:cs="Open Sans"/>
        </w:rPr>
        <w:t xml:space="preserve"> while </w:t>
      </w:r>
      <w:r w:rsidR="00C923CE">
        <w:rPr>
          <w:rFonts w:ascii="Open Sans" w:eastAsia="Open Sans" w:hAnsi="Open Sans" w:cs="Open Sans"/>
        </w:rPr>
        <w:t>reducing risk</w:t>
      </w:r>
      <w:r w:rsidRPr="00A975D6">
        <w:rPr>
          <w:rFonts w:ascii="Open Sans" w:eastAsia="Open Sans" w:hAnsi="Open Sans" w:cs="Open Sans"/>
        </w:rPr>
        <w:t xml:space="preserve"> </w:t>
      </w:r>
      <w:r w:rsidR="00D14F4C">
        <w:rPr>
          <w:rFonts w:ascii="Open Sans" w:eastAsia="Open Sans" w:hAnsi="Open Sans" w:cs="Open Sans"/>
        </w:rPr>
        <w:t>and</w:t>
      </w:r>
      <w:r w:rsidRPr="00A975D6">
        <w:rPr>
          <w:rFonts w:ascii="Open Sans" w:eastAsia="Open Sans" w:hAnsi="Open Sans" w:cs="Open Sans"/>
        </w:rPr>
        <w:t xml:space="preserve"> increasing the confidence, motivation, and satisfaction of the lawyers</w:t>
      </w:r>
      <w:r w:rsidR="4A04E8D3" w:rsidRPr="00A975D6">
        <w:rPr>
          <w:rFonts w:ascii="Open Sans" w:eastAsia="Open Sans" w:hAnsi="Open Sans" w:cs="Open Sans"/>
        </w:rPr>
        <w:t xml:space="preserve"> and support staff</w:t>
      </w:r>
      <w:r w:rsidRPr="00A975D6">
        <w:rPr>
          <w:rFonts w:ascii="Open Sans" w:eastAsia="Open Sans" w:hAnsi="Open Sans" w:cs="Open Sans"/>
        </w:rPr>
        <w:t>.</w:t>
      </w:r>
    </w:p>
    <w:p w14:paraId="7EC66674" w14:textId="122EAE47" w:rsidR="489D346D" w:rsidRPr="00A975D6" w:rsidRDefault="00C340DE" w:rsidP="430B0BB6">
      <w:pPr>
        <w:pStyle w:val="Heading1"/>
      </w:pPr>
      <w:r w:rsidRPr="00A975D6">
        <w:t>Background and Problem Statement</w:t>
      </w:r>
    </w:p>
    <w:p w14:paraId="42DDAD87" w14:textId="77777777" w:rsidR="00AD4F09" w:rsidRDefault="00C340DE" w:rsidP="430B0BB6">
      <w:pPr>
        <w:rPr>
          <w:rFonts w:ascii="Open Sans" w:eastAsia="Open Sans" w:hAnsi="Open Sans" w:cs="Open Sans"/>
        </w:rPr>
      </w:pPr>
      <w:r w:rsidRPr="00A975D6">
        <w:rPr>
          <w:rFonts w:ascii="Open Sans" w:eastAsia="Open Sans" w:hAnsi="Open Sans" w:cs="Open Sans"/>
        </w:rPr>
        <w:t xml:space="preserve">The legal industry is undergoing a rapid transformation due to the advancement of technology and the changing expectations of clients. Clients are demanding more value, transparency, and efficiency from their legal service providers, and they are also looking for evidence of technology competence and innovation. </w:t>
      </w:r>
    </w:p>
    <w:p w14:paraId="59AE3393" w14:textId="4A6B4D48" w:rsidR="489D346D" w:rsidRPr="00A975D6" w:rsidRDefault="00C340DE" w:rsidP="430B0BB6">
      <w:pPr>
        <w:rPr>
          <w:rFonts w:ascii="Open Sans" w:eastAsia="Open Sans" w:hAnsi="Open Sans" w:cs="Open Sans"/>
        </w:rPr>
      </w:pPr>
      <w:r w:rsidRPr="00A975D6">
        <w:rPr>
          <w:rFonts w:ascii="Open Sans" w:eastAsia="Open Sans" w:hAnsi="Open Sans" w:cs="Open Sans"/>
        </w:rPr>
        <w:t>According to a recent survey by ILTA</w:t>
      </w:r>
      <w:r w:rsidR="00C83AF8">
        <w:rPr>
          <w:rFonts w:ascii="Open Sans" w:eastAsia="Open Sans" w:hAnsi="Open Sans" w:cs="Open Sans"/>
        </w:rPr>
        <w:t xml:space="preserve"> (International Legal Technology Association)</w:t>
      </w:r>
      <w:r w:rsidR="00D14F4C">
        <w:rPr>
          <w:rFonts w:ascii="Open Sans" w:eastAsia="Open Sans" w:hAnsi="Open Sans" w:cs="Open Sans"/>
        </w:rPr>
        <w:t>,</w:t>
      </w:r>
      <w:r w:rsidRPr="00A975D6">
        <w:rPr>
          <w:rFonts w:ascii="Open Sans" w:eastAsia="Open Sans" w:hAnsi="Open Sans" w:cs="Open Sans"/>
        </w:rPr>
        <w:t xml:space="preserve"> 86% of law firms reported that their clients have asked about their technology capabilities and 75% of law firms said that technology competence is a factor in winning new business. Therefore, it is imperative for the firm to invest in technology training and certification to ensure that they have the necessary skills and knowledge to deliver high-quality legal services in a fast-paced and competitive environment.</w:t>
      </w:r>
    </w:p>
    <w:p w14:paraId="3140073F" w14:textId="73E51F5A" w:rsidR="00522606" w:rsidRPr="00F07EBC" w:rsidRDefault="00D14F4C" w:rsidP="00522606">
      <w:pPr>
        <w:rPr>
          <w:rFonts w:ascii="Open Sans" w:eastAsia="Open Sans" w:hAnsi="Open Sans" w:cs="Open Sans"/>
          <w:lang w:val="en-US"/>
        </w:rPr>
      </w:pPr>
      <w:r>
        <w:rPr>
          <w:rFonts w:ascii="Open Sans" w:eastAsia="Open Sans" w:hAnsi="Open Sans" w:cs="Open Sans"/>
          <w:lang w:val="en-US"/>
        </w:rPr>
        <w:t xml:space="preserve">The </w:t>
      </w:r>
      <w:r w:rsidR="00110D1B">
        <w:rPr>
          <w:rFonts w:ascii="Open Sans" w:eastAsia="Open Sans" w:hAnsi="Open Sans" w:cs="Open Sans"/>
          <w:lang w:val="en-US"/>
        </w:rPr>
        <w:t>American Bar Association</w:t>
      </w:r>
      <w:r w:rsidR="00A70BC8">
        <w:rPr>
          <w:rStyle w:val="FootnoteReference"/>
          <w:rFonts w:ascii="Open Sans" w:eastAsia="Open Sans" w:hAnsi="Open Sans" w:cs="Open Sans"/>
          <w:lang w:val="en-US"/>
        </w:rPr>
        <w:footnoteReference w:id="1"/>
      </w:r>
      <w:r w:rsidR="00110D1B">
        <w:rPr>
          <w:rFonts w:ascii="Open Sans" w:eastAsia="Open Sans" w:hAnsi="Open Sans" w:cs="Open Sans"/>
          <w:lang w:val="en-US"/>
        </w:rPr>
        <w:t xml:space="preserve"> </w:t>
      </w:r>
      <w:r>
        <w:rPr>
          <w:rFonts w:ascii="Open Sans" w:eastAsia="Open Sans" w:hAnsi="Open Sans" w:cs="Open Sans"/>
          <w:lang w:val="en-US"/>
        </w:rPr>
        <w:t xml:space="preserve">speaks candidly about the need for technology competency in its </w:t>
      </w:r>
      <w:r w:rsidR="00110D1B" w:rsidRPr="00110D1B">
        <w:rPr>
          <w:rFonts w:ascii="Open Sans" w:eastAsia="Open Sans" w:hAnsi="Open Sans" w:cs="Open Sans"/>
          <w:b/>
          <w:bCs/>
          <w:lang w:val="en-US"/>
        </w:rPr>
        <w:t>Model Rule of Professional Conduct 1.1 (Competence)</w:t>
      </w:r>
      <w:r w:rsidR="00110D1B" w:rsidRPr="00110D1B">
        <w:rPr>
          <w:rFonts w:ascii="Open Sans" w:eastAsia="Open Sans" w:hAnsi="Open Sans" w:cs="Open Sans"/>
          <w:lang w:val="en-US"/>
        </w:rPr>
        <w:t xml:space="preserve"> </w:t>
      </w:r>
      <w:r w:rsidR="00522606" w:rsidRPr="00CF6B2D">
        <w:rPr>
          <w:rFonts w:ascii="Open Sans" w:eastAsia="Open Sans" w:hAnsi="Open Sans" w:cs="Open Sans"/>
          <w:b/>
          <w:bCs/>
          <w:lang w:val="en-US"/>
        </w:rPr>
        <w:t>Comment 8</w:t>
      </w:r>
      <w:r>
        <w:rPr>
          <w:rFonts w:ascii="Open Sans" w:eastAsia="Open Sans" w:hAnsi="Open Sans" w:cs="Open Sans"/>
          <w:lang w:val="en-US"/>
        </w:rPr>
        <w:t xml:space="preserve">, in which it </w:t>
      </w:r>
      <w:r w:rsidR="00522606" w:rsidRPr="00F07EBC">
        <w:rPr>
          <w:rFonts w:ascii="Open Sans" w:eastAsia="Open Sans" w:hAnsi="Open Sans" w:cs="Open Sans"/>
          <w:lang w:val="en-US"/>
        </w:rPr>
        <w:t>state</w:t>
      </w:r>
      <w:r w:rsidR="00110D1B">
        <w:rPr>
          <w:rFonts w:ascii="Open Sans" w:eastAsia="Open Sans" w:hAnsi="Open Sans" w:cs="Open Sans"/>
          <w:lang w:val="en-US"/>
        </w:rPr>
        <w:t>s</w:t>
      </w:r>
      <w:r w:rsidR="00522606" w:rsidRPr="00F07EBC">
        <w:rPr>
          <w:rFonts w:ascii="Open Sans" w:eastAsia="Open Sans" w:hAnsi="Open Sans" w:cs="Open Sans"/>
          <w:lang w:val="en-US"/>
        </w:rPr>
        <w:t>:</w:t>
      </w:r>
    </w:p>
    <w:p w14:paraId="0062DA00" w14:textId="77777777" w:rsidR="00522606" w:rsidRPr="00F07EBC" w:rsidRDefault="00522606" w:rsidP="00522606">
      <w:pPr>
        <w:rPr>
          <w:rFonts w:ascii="Open Sans" w:eastAsia="Open Sans" w:hAnsi="Open Sans" w:cs="Open Sans"/>
          <w:lang w:val="en-US"/>
        </w:rPr>
      </w:pPr>
      <w:r w:rsidRPr="00F07EBC">
        <w:rPr>
          <w:rFonts w:ascii="Open Sans" w:eastAsia="Open Sans" w:hAnsi="Open Sans" w:cs="Open Sans"/>
          <w:lang w:val="en-US"/>
        </w:rPr>
        <w:t xml:space="preserve">“To maintain the requisite knowledge and skill, a lawyer should keep abreast of changes in the law and its practice, </w:t>
      </w:r>
      <w:r w:rsidRPr="00F07EBC">
        <w:rPr>
          <w:rFonts w:ascii="Open Sans" w:eastAsia="Open Sans" w:hAnsi="Open Sans" w:cs="Open Sans"/>
          <w:b/>
          <w:bCs/>
          <w:lang w:val="en-US"/>
        </w:rPr>
        <w:t>including the benefits and risks associated with relevant technology</w:t>
      </w:r>
      <w:r w:rsidRPr="00F07EBC">
        <w:rPr>
          <w:rFonts w:ascii="Open Sans" w:eastAsia="Open Sans" w:hAnsi="Open Sans" w:cs="Open Sans"/>
          <w:lang w:val="en-US"/>
        </w:rPr>
        <w:t xml:space="preserve">...” </w:t>
      </w:r>
      <w:hyperlink r:id="rId7" w:history="1">
        <w:r w:rsidRPr="00F07EBC">
          <w:rPr>
            <w:rStyle w:val="Hyperlink"/>
            <w:rFonts w:ascii="Open Sans" w:eastAsia="Open Sans" w:hAnsi="Open Sans" w:cs="Open Sans"/>
            <w:lang w:val="en-US"/>
          </w:rPr>
          <w:t>[americanbar.org]</w:t>
        </w:r>
      </w:hyperlink>
    </w:p>
    <w:p w14:paraId="3E389C0F" w14:textId="77777777" w:rsidR="00A70BC8" w:rsidRDefault="00A70BC8">
      <w:pPr>
        <w:rPr>
          <w:rFonts w:ascii="Open Sans" w:eastAsia="Open Sans" w:hAnsi="Open Sans" w:cs="Open Sans"/>
          <w:b/>
          <w:bCs/>
          <w:lang w:val="en-US"/>
        </w:rPr>
      </w:pPr>
      <w:r>
        <w:rPr>
          <w:rFonts w:ascii="Open Sans" w:eastAsia="Open Sans" w:hAnsi="Open Sans" w:cs="Open Sans"/>
          <w:b/>
          <w:bCs/>
          <w:lang w:val="en-US"/>
        </w:rPr>
        <w:br w:type="page"/>
      </w:r>
    </w:p>
    <w:p w14:paraId="6B51EADE" w14:textId="36F7099D" w:rsidR="00522606" w:rsidRPr="00F07EBC" w:rsidRDefault="00522606" w:rsidP="00522606">
      <w:pPr>
        <w:rPr>
          <w:rFonts w:ascii="Open Sans" w:eastAsia="Open Sans" w:hAnsi="Open Sans" w:cs="Open Sans"/>
          <w:lang w:val="en-US"/>
        </w:rPr>
      </w:pPr>
      <w:r w:rsidRPr="00F07EBC">
        <w:rPr>
          <w:rFonts w:ascii="Open Sans" w:eastAsia="Open Sans" w:hAnsi="Open Sans" w:cs="Open Sans"/>
          <w:b/>
          <w:bCs/>
          <w:lang w:val="en-US"/>
        </w:rPr>
        <w:lastRenderedPageBreak/>
        <w:t>What This Means in Practice</w:t>
      </w:r>
    </w:p>
    <w:p w14:paraId="40AC41AF" w14:textId="77777777" w:rsidR="00522606" w:rsidRPr="00F07EBC" w:rsidRDefault="00522606" w:rsidP="00522606">
      <w:pPr>
        <w:rPr>
          <w:rFonts w:ascii="Open Sans" w:eastAsia="Open Sans" w:hAnsi="Open Sans" w:cs="Open Sans"/>
        </w:rPr>
      </w:pPr>
      <w:r w:rsidRPr="00F07EBC">
        <w:rPr>
          <w:rFonts w:ascii="Open Sans" w:eastAsia="Open Sans" w:hAnsi="Open Sans" w:cs="Open Sans"/>
        </w:rPr>
        <w:t>Lawyers are not expected to be IT professionals, but they are expected to understand the technology they use well enough to represent clients competently. This often includes:</w:t>
      </w:r>
    </w:p>
    <w:p w14:paraId="2B60A22E" w14:textId="77777777" w:rsidR="00522606" w:rsidRPr="00F07EBC" w:rsidRDefault="00522606" w:rsidP="00C9014E">
      <w:pPr>
        <w:numPr>
          <w:ilvl w:val="0"/>
          <w:numId w:val="6"/>
        </w:numPr>
        <w:spacing w:after="0"/>
        <w:ind w:left="714" w:hanging="357"/>
        <w:rPr>
          <w:rFonts w:ascii="Open Sans" w:eastAsia="Open Sans" w:hAnsi="Open Sans" w:cs="Open Sans"/>
        </w:rPr>
      </w:pPr>
      <w:r w:rsidRPr="00F07EBC">
        <w:rPr>
          <w:rFonts w:ascii="Open Sans" w:eastAsia="Open Sans" w:hAnsi="Open Sans" w:cs="Open Sans"/>
        </w:rPr>
        <w:t>Cybersecurity and protection of client data</w:t>
      </w:r>
    </w:p>
    <w:p w14:paraId="353A7CC1" w14:textId="77777777" w:rsidR="00522606" w:rsidRPr="00F07EBC" w:rsidRDefault="00522606" w:rsidP="00C9014E">
      <w:pPr>
        <w:numPr>
          <w:ilvl w:val="0"/>
          <w:numId w:val="6"/>
        </w:numPr>
        <w:spacing w:after="0"/>
        <w:ind w:left="714" w:hanging="357"/>
        <w:rPr>
          <w:rFonts w:ascii="Open Sans" w:eastAsia="Open Sans" w:hAnsi="Open Sans" w:cs="Open Sans"/>
        </w:rPr>
      </w:pPr>
      <w:r w:rsidRPr="00F07EBC">
        <w:rPr>
          <w:rFonts w:ascii="Open Sans" w:eastAsia="Open Sans" w:hAnsi="Open Sans" w:cs="Open Sans"/>
        </w:rPr>
        <w:t>Electronic discovery (ESI)</w:t>
      </w:r>
    </w:p>
    <w:p w14:paraId="1FD0BAE0" w14:textId="77777777" w:rsidR="00522606" w:rsidRPr="00F07EBC" w:rsidRDefault="00522606" w:rsidP="00C9014E">
      <w:pPr>
        <w:numPr>
          <w:ilvl w:val="0"/>
          <w:numId w:val="6"/>
        </w:numPr>
        <w:spacing w:after="0"/>
        <w:ind w:left="714" w:hanging="357"/>
        <w:rPr>
          <w:rFonts w:ascii="Open Sans" w:eastAsia="Open Sans" w:hAnsi="Open Sans" w:cs="Open Sans"/>
        </w:rPr>
      </w:pPr>
      <w:r w:rsidRPr="00F07EBC">
        <w:rPr>
          <w:rFonts w:ascii="Open Sans" w:eastAsia="Open Sans" w:hAnsi="Open Sans" w:cs="Open Sans"/>
        </w:rPr>
        <w:t>Cloud-based systems and document management</w:t>
      </w:r>
    </w:p>
    <w:p w14:paraId="259DF726" w14:textId="77777777" w:rsidR="00522606" w:rsidRPr="00F07EBC" w:rsidRDefault="00522606" w:rsidP="00C9014E">
      <w:pPr>
        <w:numPr>
          <w:ilvl w:val="0"/>
          <w:numId w:val="6"/>
        </w:numPr>
        <w:spacing w:after="0"/>
        <w:ind w:left="714" w:hanging="357"/>
        <w:rPr>
          <w:rFonts w:ascii="Open Sans" w:eastAsia="Open Sans" w:hAnsi="Open Sans" w:cs="Open Sans"/>
        </w:rPr>
      </w:pPr>
      <w:r w:rsidRPr="00F07EBC">
        <w:rPr>
          <w:rFonts w:ascii="Open Sans" w:eastAsia="Open Sans" w:hAnsi="Open Sans" w:cs="Open Sans"/>
        </w:rPr>
        <w:t>Artificial intelligence and generative AI tools</w:t>
      </w:r>
    </w:p>
    <w:p w14:paraId="381F2321" w14:textId="77777777" w:rsidR="00522606" w:rsidRPr="00F07EBC" w:rsidRDefault="00522606" w:rsidP="00C9014E">
      <w:pPr>
        <w:numPr>
          <w:ilvl w:val="0"/>
          <w:numId w:val="6"/>
        </w:numPr>
        <w:spacing w:after="0"/>
        <w:ind w:left="714" w:hanging="357"/>
        <w:rPr>
          <w:rFonts w:ascii="Open Sans" w:eastAsia="Open Sans" w:hAnsi="Open Sans" w:cs="Open Sans"/>
        </w:rPr>
      </w:pPr>
      <w:r w:rsidRPr="00F07EBC">
        <w:rPr>
          <w:rFonts w:ascii="Open Sans" w:eastAsia="Open Sans" w:hAnsi="Open Sans" w:cs="Open Sans"/>
        </w:rPr>
        <w:t>Metadata and document redaction</w:t>
      </w:r>
    </w:p>
    <w:p w14:paraId="1D9376EB" w14:textId="02838553" w:rsidR="00522606" w:rsidRPr="00F07EBC" w:rsidRDefault="00522606" w:rsidP="00C9014E">
      <w:pPr>
        <w:numPr>
          <w:ilvl w:val="0"/>
          <w:numId w:val="6"/>
        </w:numPr>
        <w:spacing w:after="120"/>
        <w:ind w:left="714" w:hanging="357"/>
        <w:rPr>
          <w:rFonts w:ascii="Open Sans" w:eastAsia="Open Sans" w:hAnsi="Open Sans" w:cs="Open Sans"/>
        </w:rPr>
      </w:pPr>
      <w:r w:rsidRPr="00F07EBC">
        <w:rPr>
          <w:rFonts w:ascii="Open Sans" w:eastAsia="Open Sans" w:hAnsi="Open Sans" w:cs="Open Sans"/>
        </w:rPr>
        <w:t xml:space="preserve">Confidentiality risks associated with technology use </w:t>
      </w:r>
      <w:hyperlink r:id="rId8" w:history="1">
        <w:r w:rsidRPr="00F07EBC">
          <w:t>[americanbar.org]</w:t>
        </w:r>
      </w:hyperlink>
      <w:r w:rsidRPr="00F07EBC">
        <w:rPr>
          <w:rFonts w:ascii="Open Sans" w:eastAsia="Open Sans" w:hAnsi="Open Sans" w:cs="Open Sans"/>
        </w:rPr>
        <w:t xml:space="preserve">, </w:t>
      </w:r>
      <w:hyperlink r:id="rId9" w:history="1">
        <w:r w:rsidRPr="00F07EBC">
          <w:t>[everintent...egalai.com]</w:t>
        </w:r>
      </w:hyperlink>
    </w:p>
    <w:p w14:paraId="3D45C540" w14:textId="77777777" w:rsidR="00522606" w:rsidRPr="00F97E48" w:rsidRDefault="00522606" w:rsidP="00522606">
      <w:pPr>
        <w:rPr>
          <w:rFonts w:ascii="Open Sans" w:eastAsia="Open Sans" w:hAnsi="Open Sans" w:cs="Open Sans"/>
          <w:b/>
          <w:bCs/>
        </w:rPr>
      </w:pPr>
      <w:r w:rsidRPr="00F97E48">
        <w:rPr>
          <w:rFonts w:ascii="Open Sans" w:eastAsia="Open Sans" w:hAnsi="Open Sans" w:cs="Open Sans"/>
          <w:b/>
          <w:bCs/>
        </w:rPr>
        <w:t>Why It Matters</w:t>
      </w:r>
    </w:p>
    <w:p w14:paraId="38AD04B6" w14:textId="77777777" w:rsidR="00522606" w:rsidRPr="00F07EBC" w:rsidRDefault="00522606" w:rsidP="00522606">
      <w:pPr>
        <w:rPr>
          <w:rFonts w:ascii="Open Sans" w:eastAsia="Open Sans" w:hAnsi="Open Sans" w:cs="Open Sans"/>
        </w:rPr>
      </w:pPr>
      <w:r w:rsidRPr="00F07EBC">
        <w:rPr>
          <w:rFonts w:ascii="Open Sans" w:eastAsia="Open Sans" w:hAnsi="Open Sans" w:cs="Open Sans"/>
        </w:rPr>
        <w:t>Failure to understand the benefits and risks of technology can lead to:</w:t>
      </w:r>
    </w:p>
    <w:p w14:paraId="609A9980" w14:textId="77777777" w:rsidR="00522606" w:rsidRPr="00F07EBC" w:rsidRDefault="00522606" w:rsidP="00C9014E">
      <w:pPr>
        <w:numPr>
          <w:ilvl w:val="0"/>
          <w:numId w:val="7"/>
        </w:numPr>
        <w:spacing w:after="0"/>
        <w:ind w:left="714" w:hanging="357"/>
        <w:rPr>
          <w:rFonts w:ascii="Open Sans" w:eastAsia="Open Sans" w:hAnsi="Open Sans" w:cs="Open Sans"/>
        </w:rPr>
      </w:pPr>
      <w:r w:rsidRPr="00F07EBC">
        <w:rPr>
          <w:rFonts w:ascii="Open Sans" w:eastAsia="Open Sans" w:hAnsi="Open Sans" w:cs="Open Sans"/>
        </w:rPr>
        <w:t>Ethical violations</w:t>
      </w:r>
    </w:p>
    <w:p w14:paraId="25FFA61C" w14:textId="77777777" w:rsidR="00522606" w:rsidRPr="00F07EBC" w:rsidRDefault="00522606" w:rsidP="00C9014E">
      <w:pPr>
        <w:numPr>
          <w:ilvl w:val="0"/>
          <w:numId w:val="7"/>
        </w:numPr>
        <w:spacing w:after="0"/>
        <w:ind w:left="714" w:hanging="357"/>
        <w:rPr>
          <w:rFonts w:ascii="Open Sans" w:eastAsia="Open Sans" w:hAnsi="Open Sans" w:cs="Open Sans"/>
        </w:rPr>
      </w:pPr>
      <w:r w:rsidRPr="00F07EBC">
        <w:rPr>
          <w:rFonts w:ascii="Open Sans" w:eastAsia="Open Sans" w:hAnsi="Open Sans" w:cs="Open Sans"/>
        </w:rPr>
        <w:t>Client confidentiality breaches</w:t>
      </w:r>
    </w:p>
    <w:p w14:paraId="5B943525" w14:textId="77777777" w:rsidR="00522606" w:rsidRPr="00F07EBC" w:rsidRDefault="00522606" w:rsidP="00C9014E">
      <w:pPr>
        <w:numPr>
          <w:ilvl w:val="0"/>
          <w:numId w:val="7"/>
        </w:numPr>
        <w:spacing w:after="0"/>
        <w:ind w:left="714" w:hanging="357"/>
        <w:rPr>
          <w:rFonts w:ascii="Open Sans" w:eastAsia="Open Sans" w:hAnsi="Open Sans" w:cs="Open Sans"/>
        </w:rPr>
      </w:pPr>
      <w:r w:rsidRPr="00F07EBC">
        <w:rPr>
          <w:rFonts w:ascii="Open Sans" w:eastAsia="Open Sans" w:hAnsi="Open Sans" w:cs="Open Sans"/>
        </w:rPr>
        <w:t>Malpractice exposure</w:t>
      </w:r>
    </w:p>
    <w:p w14:paraId="5FC7B663" w14:textId="77777777" w:rsidR="00522606" w:rsidRPr="00F07EBC" w:rsidRDefault="00522606" w:rsidP="00C9014E">
      <w:pPr>
        <w:numPr>
          <w:ilvl w:val="0"/>
          <w:numId w:val="7"/>
        </w:numPr>
        <w:spacing w:after="120"/>
        <w:ind w:left="714" w:hanging="357"/>
        <w:rPr>
          <w:rFonts w:ascii="Open Sans" w:eastAsia="Open Sans" w:hAnsi="Open Sans" w:cs="Open Sans"/>
        </w:rPr>
      </w:pPr>
      <w:r w:rsidRPr="00F07EBC">
        <w:rPr>
          <w:rFonts w:ascii="Open Sans" w:eastAsia="Open Sans" w:hAnsi="Open Sans" w:cs="Open Sans"/>
        </w:rPr>
        <w:t xml:space="preserve">Court sanctions in some circumstances </w:t>
      </w:r>
      <w:hyperlink r:id="rId10" w:history="1">
        <w:r w:rsidRPr="00F07EBC">
          <w:t>[everintent...egalai.com]</w:t>
        </w:r>
      </w:hyperlink>
      <w:r w:rsidRPr="00F07EBC">
        <w:rPr>
          <w:rFonts w:ascii="Open Sans" w:eastAsia="Open Sans" w:hAnsi="Open Sans" w:cs="Open Sans"/>
        </w:rPr>
        <w:t xml:space="preserve">, </w:t>
      </w:r>
      <w:hyperlink r:id="rId11" w:history="1">
        <w:r w:rsidRPr="00F07EBC">
          <w:t>[redactlaw.com]</w:t>
        </w:r>
      </w:hyperlink>
    </w:p>
    <w:p w14:paraId="0BACEE07" w14:textId="77777777" w:rsidR="00522606" w:rsidRPr="00F97E48" w:rsidRDefault="00522606" w:rsidP="00522606">
      <w:pPr>
        <w:rPr>
          <w:rFonts w:ascii="Open Sans" w:eastAsia="Open Sans" w:hAnsi="Open Sans" w:cs="Open Sans"/>
          <w:b/>
          <w:bCs/>
        </w:rPr>
      </w:pPr>
      <w:r w:rsidRPr="00F97E48">
        <w:rPr>
          <w:rFonts w:ascii="Open Sans" w:eastAsia="Open Sans" w:hAnsi="Open Sans" w:cs="Open Sans"/>
          <w:b/>
          <w:bCs/>
        </w:rPr>
        <w:t>Relevance to AI</w:t>
      </w:r>
    </w:p>
    <w:p w14:paraId="043431E7" w14:textId="5FA4D879" w:rsidR="00522606" w:rsidRPr="00F07EBC" w:rsidRDefault="00522606" w:rsidP="00522606">
      <w:pPr>
        <w:rPr>
          <w:rFonts w:ascii="Open Sans" w:eastAsia="Open Sans" w:hAnsi="Open Sans" w:cs="Open Sans"/>
        </w:rPr>
      </w:pPr>
      <w:r w:rsidRPr="00F07EBC">
        <w:rPr>
          <w:rFonts w:ascii="Open Sans" w:eastAsia="Open Sans" w:hAnsi="Open Sans" w:cs="Open Sans"/>
        </w:rPr>
        <w:t xml:space="preserve">For </w:t>
      </w:r>
      <w:r w:rsidR="00CF6B2D">
        <w:rPr>
          <w:rFonts w:ascii="Open Sans" w:eastAsia="Open Sans" w:hAnsi="Open Sans" w:cs="Open Sans"/>
        </w:rPr>
        <w:t>lawyers</w:t>
      </w:r>
      <w:r w:rsidRPr="00F07EBC">
        <w:rPr>
          <w:rFonts w:ascii="Open Sans" w:eastAsia="Open Sans" w:hAnsi="Open Sans" w:cs="Open Sans"/>
        </w:rPr>
        <w:t xml:space="preserve"> using AI tools such as Microsoft Copilot or legal AI platforms, Comment 8’s technology competence duty implies that lawyers should:</w:t>
      </w:r>
    </w:p>
    <w:p w14:paraId="616B1699" w14:textId="77777777" w:rsidR="00522606" w:rsidRPr="00F07EBC" w:rsidRDefault="00522606" w:rsidP="00A06F13">
      <w:pPr>
        <w:numPr>
          <w:ilvl w:val="0"/>
          <w:numId w:val="8"/>
        </w:numPr>
        <w:spacing w:after="0"/>
        <w:ind w:left="714" w:hanging="357"/>
        <w:rPr>
          <w:rFonts w:ascii="Open Sans" w:eastAsia="Open Sans" w:hAnsi="Open Sans" w:cs="Open Sans"/>
        </w:rPr>
      </w:pPr>
      <w:r w:rsidRPr="00F07EBC">
        <w:rPr>
          <w:rFonts w:ascii="Open Sans" w:eastAsia="Open Sans" w:hAnsi="Open Sans" w:cs="Open Sans"/>
        </w:rPr>
        <w:t>Understand the capabilities and limitations of the AI tool.</w:t>
      </w:r>
    </w:p>
    <w:p w14:paraId="644EE7D0" w14:textId="77777777" w:rsidR="00522606" w:rsidRPr="00F07EBC" w:rsidRDefault="00522606" w:rsidP="00A06F13">
      <w:pPr>
        <w:numPr>
          <w:ilvl w:val="0"/>
          <w:numId w:val="8"/>
        </w:numPr>
        <w:spacing w:after="0"/>
        <w:ind w:left="714" w:hanging="357"/>
        <w:rPr>
          <w:rFonts w:ascii="Open Sans" w:eastAsia="Open Sans" w:hAnsi="Open Sans" w:cs="Open Sans"/>
        </w:rPr>
      </w:pPr>
      <w:r w:rsidRPr="00F07EBC">
        <w:rPr>
          <w:rFonts w:ascii="Open Sans" w:eastAsia="Open Sans" w:hAnsi="Open Sans" w:cs="Open Sans"/>
        </w:rPr>
        <w:t>Verify AI-generated work product.</w:t>
      </w:r>
    </w:p>
    <w:p w14:paraId="421FF68C" w14:textId="77777777" w:rsidR="00522606" w:rsidRPr="00F07EBC" w:rsidRDefault="00522606" w:rsidP="00A06F13">
      <w:pPr>
        <w:numPr>
          <w:ilvl w:val="0"/>
          <w:numId w:val="8"/>
        </w:numPr>
        <w:spacing w:after="0"/>
        <w:ind w:left="714" w:hanging="357"/>
        <w:rPr>
          <w:rFonts w:ascii="Open Sans" w:eastAsia="Open Sans" w:hAnsi="Open Sans" w:cs="Open Sans"/>
        </w:rPr>
      </w:pPr>
      <w:r w:rsidRPr="00F07EBC">
        <w:rPr>
          <w:rFonts w:ascii="Open Sans" w:eastAsia="Open Sans" w:hAnsi="Open Sans" w:cs="Open Sans"/>
        </w:rPr>
        <w:t>Protect confidential and privileged information.</w:t>
      </w:r>
    </w:p>
    <w:p w14:paraId="5F42267C" w14:textId="77777777" w:rsidR="00522606" w:rsidRPr="00F07EBC" w:rsidRDefault="00522606" w:rsidP="00A06F13">
      <w:pPr>
        <w:numPr>
          <w:ilvl w:val="0"/>
          <w:numId w:val="8"/>
        </w:numPr>
        <w:spacing w:after="120"/>
        <w:ind w:left="714" w:hanging="357"/>
        <w:rPr>
          <w:rFonts w:ascii="Open Sans" w:eastAsia="Open Sans" w:hAnsi="Open Sans" w:cs="Open Sans"/>
        </w:rPr>
      </w:pPr>
      <w:r w:rsidRPr="00F07EBC">
        <w:rPr>
          <w:rFonts w:ascii="Open Sans" w:eastAsia="Open Sans" w:hAnsi="Open Sans" w:cs="Open Sans"/>
        </w:rPr>
        <w:t xml:space="preserve">Exercise independent professional judgment rather than relying blindly on AI outputs. This follows from the duty to understand the benefits and risks of relevant technology. </w:t>
      </w:r>
      <w:hyperlink r:id="rId12" w:history="1">
        <w:r w:rsidRPr="00F07EBC">
          <w:t>[americanbar.org]</w:t>
        </w:r>
      </w:hyperlink>
      <w:r w:rsidRPr="00F07EBC">
        <w:rPr>
          <w:rFonts w:ascii="Open Sans" w:eastAsia="Open Sans" w:hAnsi="Open Sans" w:cs="Open Sans"/>
        </w:rPr>
        <w:t xml:space="preserve">, </w:t>
      </w:r>
      <w:hyperlink r:id="rId13" w:history="1">
        <w:r w:rsidRPr="00F07EBC">
          <w:t>[everintent...egalai.com]</w:t>
        </w:r>
      </w:hyperlink>
    </w:p>
    <w:p w14:paraId="07CB43C8" w14:textId="7EACE78E" w:rsidR="00522606" w:rsidRDefault="00522606" w:rsidP="00522606">
      <w:pPr>
        <w:rPr>
          <w:rFonts w:ascii="Open Sans" w:eastAsia="Open Sans" w:hAnsi="Open Sans" w:cs="Open Sans"/>
        </w:rPr>
      </w:pPr>
      <w:r w:rsidRPr="00CF6B2D">
        <w:rPr>
          <w:rFonts w:ascii="Open Sans" w:eastAsia="Open Sans" w:hAnsi="Open Sans" w:cs="Open Sans"/>
          <w:b/>
          <w:bCs/>
        </w:rPr>
        <w:t>Comment 8</w:t>
      </w:r>
      <w:r w:rsidRPr="00F07EBC">
        <w:rPr>
          <w:rFonts w:ascii="Open Sans" w:eastAsia="Open Sans" w:hAnsi="Open Sans" w:cs="Open Sans"/>
        </w:rPr>
        <w:t xml:space="preserve"> is often cited as the ethical foundation for </w:t>
      </w:r>
      <w:r w:rsidR="00CF6B2D">
        <w:rPr>
          <w:rFonts w:ascii="Open Sans" w:eastAsia="Open Sans" w:hAnsi="Open Sans" w:cs="Open Sans"/>
        </w:rPr>
        <w:t>lawyer</w:t>
      </w:r>
      <w:r w:rsidRPr="00F07EBC">
        <w:rPr>
          <w:rFonts w:ascii="Open Sans" w:eastAsia="Open Sans" w:hAnsi="Open Sans" w:cs="Open Sans"/>
        </w:rPr>
        <w:t xml:space="preserve"> education on AI, cybersecurity, and legal technology competence.</w:t>
      </w:r>
    </w:p>
    <w:p w14:paraId="793E1511" w14:textId="01CB64FF" w:rsidR="00D044A5" w:rsidRPr="00F07EBC" w:rsidRDefault="00D044A5" w:rsidP="00522606">
      <w:pPr>
        <w:rPr>
          <w:rFonts w:ascii="Open Sans" w:eastAsia="Open Sans" w:hAnsi="Open Sans" w:cs="Open Sans"/>
        </w:rPr>
      </w:pPr>
      <w:r>
        <w:rPr>
          <w:rFonts w:ascii="Open Sans" w:eastAsia="Open Sans" w:hAnsi="Open Sans" w:cs="Open Sans"/>
        </w:rPr>
        <w:t xml:space="preserve">LTC4™’s “Working with AI” Learning Plan has been specifically designed to address </w:t>
      </w:r>
      <w:r w:rsidR="007019CA">
        <w:rPr>
          <w:rFonts w:ascii="Open Sans" w:eastAsia="Open Sans" w:hAnsi="Open Sans" w:cs="Open Sans"/>
        </w:rPr>
        <w:t>this issue.</w:t>
      </w:r>
    </w:p>
    <w:p w14:paraId="35C6B342" w14:textId="77777777" w:rsidR="007019CA" w:rsidRDefault="007019CA">
      <w:pPr>
        <w:rPr>
          <w:rFonts w:ascii="Open Sans" w:eastAsia="Open Sans" w:hAnsi="Open Sans" w:cs="Open Sans"/>
          <w:highlight w:val="yellow"/>
        </w:rPr>
      </w:pPr>
      <w:r>
        <w:rPr>
          <w:rFonts w:ascii="Open Sans" w:eastAsia="Open Sans" w:hAnsi="Open Sans" w:cs="Open Sans"/>
          <w:highlight w:val="yellow"/>
        </w:rPr>
        <w:br w:type="page"/>
      </w:r>
    </w:p>
    <w:p w14:paraId="1CDF4037" w14:textId="72EE29CE" w:rsidR="33BB9FE8" w:rsidRPr="00A975D6" w:rsidRDefault="00C340DE" w:rsidP="430B0BB6">
      <w:pPr>
        <w:rPr>
          <w:rFonts w:ascii="Open Sans" w:eastAsia="Open Sans" w:hAnsi="Open Sans" w:cs="Open Sans"/>
          <w:highlight w:val="yellow"/>
        </w:rPr>
      </w:pPr>
      <w:r w:rsidRPr="00A975D6">
        <w:rPr>
          <w:rFonts w:ascii="Open Sans" w:eastAsia="Open Sans" w:hAnsi="Open Sans" w:cs="Open Sans"/>
          <w:highlight w:val="yellow"/>
        </w:rPr>
        <w:lastRenderedPageBreak/>
        <w:t>[Add information</w:t>
      </w:r>
      <w:r w:rsidR="42B3C76F" w:rsidRPr="00A975D6">
        <w:rPr>
          <w:rFonts w:ascii="Open Sans" w:eastAsia="Open Sans" w:hAnsi="Open Sans" w:cs="Open Sans"/>
          <w:highlight w:val="yellow"/>
        </w:rPr>
        <w:t xml:space="preserve"> here</w:t>
      </w:r>
      <w:r w:rsidRPr="00A975D6">
        <w:rPr>
          <w:rFonts w:ascii="Open Sans" w:eastAsia="Open Sans" w:hAnsi="Open Sans" w:cs="Open Sans"/>
          <w:highlight w:val="yellow"/>
        </w:rPr>
        <w:t xml:space="preserve"> regarding the current situation at your firm which indicate</w:t>
      </w:r>
      <w:r w:rsidR="44040237" w:rsidRPr="00A975D6">
        <w:rPr>
          <w:rFonts w:ascii="Open Sans" w:eastAsia="Open Sans" w:hAnsi="Open Sans" w:cs="Open Sans"/>
          <w:highlight w:val="yellow"/>
        </w:rPr>
        <w:t>s</w:t>
      </w:r>
      <w:r w:rsidRPr="00A975D6">
        <w:rPr>
          <w:rFonts w:ascii="Open Sans" w:eastAsia="Open Sans" w:hAnsi="Open Sans" w:cs="Open Sans"/>
          <w:highlight w:val="yellow"/>
        </w:rPr>
        <w:t xml:space="preserve"> reasons for a learning intervention. </w:t>
      </w:r>
    </w:p>
    <w:p w14:paraId="3E07A587" w14:textId="15396DE5" w:rsidR="14010D4D" w:rsidRPr="00A975D6" w:rsidRDefault="00C340DE" w:rsidP="430B0BB6">
      <w:pPr>
        <w:rPr>
          <w:rFonts w:ascii="Open Sans" w:eastAsia="Open Sans" w:hAnsi="Open Sans" w:cs="Open Sans"/>
          <w:highlight w:val="yellow"/>
        </w:rPr>
      </w:pPr>
      <w:r w:rsidRPr="00A975D6">
        <w:rPr>
          <w:rFonts w:ascii="Open Sans" w:eastAsia="Open Sans" w:hAnsi="Open Sans" w:cs="Open Sans"/>
          <w:highlight w:val="yellow"/>
        </w:rPr>
        <w:t xml:space="preserve">Example: </w:t>
      </w:r>
      <w:r w:rsidR="33BB9FE8" w:rsidRPr="00A975D6">
        <w:rPr>
          <w:rFonts w:ascii="Open Sans" w:eastAsia="Open Sans" w:hAnsi="Open Sans" w:cs="Open Sans"/>
          <w:highlight w:val="yellow"/>
        </w:rPr>
        <w:t>“</w:t>
      </w:r>
      <w:r w:rsidR="4B4C614E" w:rsidRPr="00A975D6">
        <w:rPr>
          <w:rFonts w:ascii="Open Sans" w:eastAsia="Open Sans" w:hAnsi="Open Sans" w:cs="Open Sans"/>
          <w:highlight w:val="yellow"/>
        </w:rPr>
        <w:t xml:space="preserve">The current technology training program of the firm is inadequate as it does not follow an established framework, nor does it provide formal recognition or accreditation for staff who complete the training. As a result, </w:t>
      </w:r>
      <w:r w:rsidR="29DC7CDC" w:rsidRPr="00A975D6">
        <w:rPr>
          <w:rFonts w:ascii="Open Sans" w:eastAsia="Open Sans" w:hAnsi="Open Sans" w:cs="Open Sans"/>
          <w:highlight w:val="yellow"/>
        </w:rPr>
        <w:t xml:space="preserve">our </w:t>
      </w:r>
      <w:r w:rsidR="4B4C614E" w:rsidRPr="00A975D6">
        <w:rPr>
          <w:rFonts w:ascii="Open Sans" w:eastAsia="Open Sans" w:hAnsi="Open Sans" w:cs="Open Sans"/>
          <w:highlight w:val="yellow"/>
        </w:rPr>
        <w:t>lawyers lack the confidence and motivation to engage in technology training, and they also face the risk of losing clients and business opportunities to other firms that have better technology skills and credentials.</w:t>
      </w:r>
      <w:r w:rsidR="33BB9FE8" w:rsidRPr="00A975D6">
        <w:rPr>
          <w:rFonts w:ascii="Open Sans" w:eastAsia="Open Sans" w:hAnsi="Open Sans" w:cs="Open Sans"/>
          <w:highlight w:val="yellow"/>
        </w:rPr>
        <w:t>]</w:t>
      </w:r>
    </w:p>
    <w:p w14:paraId="2D9B769C" w14:textId="18E17D23" w:rsidR="489D346D" w:rsidRPr="00A975D6" w:rsidRDefault="00C340DE" w:rsidP="430B0BB6">
      <w:pPr>
        <w:pStyle w:val="Heading1"/>
        <w:rPr>
          <w:sz w:val="22"/>
          <w:szCs w:val="22"/>
        </w:rPr>
      </w:pPr>
      <w:r w:rsidRPr="00A975D6">
        <w:t>Solution and Benefits</w:t>
      </w:r>
    </w:p>
    <w:p w14:paraId="58CAECBB" w14:textId="6DE9CDAE" w:rsidR="489D346D" w:rsidRPr="00A975D6" w:rsidRDefault="00C340DE" w:rsidP="430B0BB6">
      <w:pPr>
        <w:rPr>
          <w:rFonts w:ascii="Open Sans" w:eastAsia="Open Sans" w:hAnsi="Open Sans" w:cs="Open Sans"/>
        </w:rPr>
      </w:pPr>
      <w:r w:rsidRPr="00A975D6">
        <w:rPr>
          <w:rFonts w:ascii="Open Sans" w:eastAsia="Open Sans" w:hAnsi="Open Sans" w:cs="Open Sans"/>
        </w:rPr>
        <w:t>The proposed solution is to implement a</w:t>
      </w:r>
      <w:r w:rsidR="00D14F4C">
        <w:rPr>
          <w:rFonts w:ascii="Open Sans" w:eastAsia="Open Sans" w:hAnsi="Open Sans" w:cs="Open Sans"/>
        </w:rPr>
        <w:t>n</w:t>
      </w:r>
      <w:r w:rsidRPr="00A975D6">
        <w:rPr>
          <w:rFonts w:ascii="Open Sans" w:eastAsia="Open Sans" w:hAnsi="Open Sans" w:cs="Open Sans"/>
        </w:rPr>
        <w:t xml:space="preserve"> </w:t>
      </w:r>
      <w:r w:rsidR="7E89C87D" w:rsidRPr="00A975D6">
        <w:rPr>
          <w:rFonts w:ascii="Open Sans" w:eastAsia="Open Sans" w:hAnsi="Open Sans" w:cs="Open Sans"/>
        </w:rPr>
        <w:t>LTC4</w:t>
      </w:r>
      <w:r w:rsidR="007019CA">
        <w:rPr>
          <w:rFonts w:ascii="Open Sans" w:eastAsia="Open Sans" w:hAnsi="Open Sans" w:cs="Open Sans"/>
        </w:rPr>
        <w:t>™</w:t>
      </w:r>
      <w:r w:rsidR="7E89C87D" w:rsidRPr="00A975D6">
        <w:rPr>
          <w:rFonts w:ascii="Open Sans" w:eastAsia="Open Sans" w:hAnsi="Open Sans" w:cs="Open Sans"/>
        </w:rPr>
        <w:t xml:space="preserve"> </w:t>
      </w:r>
      <w:r w:rsidRPr="00A975D6">
        <w:rPr>
          <w:rFonts w:ascii="Open Sans" w:eastAsia="Open Sans" w:hAnsi="Open Sans" w:cs="Open Sans"/>
        </w:rPr>
        <w:t xml:space="preserve">training and certification program for </w:t>
      </w:r>
      <w:r w:rsidR="6F7882B0" w:rsidRPr="00A975D6">
        <w:rPr>
          <w:rFonts w:ascii="Open Sans" w:eastAsia="Open Sans" w:hAnsi="Open Sans" w:cs="Open Sans"/>
        </w:rPr>
        <w:t>our</w:t>
      </w:r>
      <w:r w:rsidRPr="00A975D6">
        <w:rPr>
          <w:rFonts w:ascii="Open Sans" w:eastAsia="Open Sans" w:hAnsi="Open Sans" w:cs="Open Sans"/>
        </w:rPr>
        <w:t xml:space="preserve"> lawyers</w:t>
      </w:r>
      <w:r w:rsidR="00D14F4C">
        <w:rPr>
          <w:rFonts w:ascii="Open Sans" w:eastAsia="Open Sans" w:hAnsi="Open Sans" w:cs="Open Sans"/>
        </w:rPr>
        <w:t xml:space="preserve"> and staff </w:t>
      </w:r>
      <w:r w:rsidR="636154D6" w:rsidRPr="00A975D6">
        <w:rPr>
          <w:rFonts w:ascii="Open Sans" w:eastAsia="Open Sans" w:hAnsi="Open Sans" w:cs="Open Sans"/>
        </w:rPr>
        <w:t xml:space="preserve">designed to </w:t>
      </w:r>
      <w:r w:rsidRPr="00A975D6">
        <w:rPr>
          <w:rFonts w:ascii="Open Sans" w:eastAsia="Open Sans" w:hAnsi="Open Sans" w:cs="Open Sans"/>
        </w:rPr>
        <w:t>overcome the limitations of the current technology training program</w:t>
      </w:r>
      <w:r w:rsidR="73ECCFEC" w:rsidRPr="00A975D6">
        <w:rPr>
          <w:rFonts w:ascii="Open Sans" w:eastAsia="Open Sans" w:hAnsi="Open Sans" w:cs="Open Sans"/>
        </w:rPr>
        <w:t xml:space="preserve">. </w:t>
      </w:r>
    </w:p>
    <w:p w14:paraId="4B3959B3" w14:textId="48EBAB83" w:rsidR="489D346D" w:rsidRPr="00A975D6" w:rsidRDefault="00C340DE" w:rsidP="430B0BB6">
      <w:pPr>
        <w:rPr>
          <w:rFonts w:ascii="Open Sans" w:eastAsia="Open Sans" w:hAnsi="Open Sans" w:cs="Open Sans"/>
        </w:rPr>
      </w:pPr>
      <w:r w:rsidRPr="00A975D6">
        <w:rPr>
          <w:rFonts w:ascii="Open Sans" w:eastAsia="Open Sans" w:hAnsi="Open Sans" w:cs="Open Sans"/>
        </w:rPr>
        <w:t>The LTC4</w:t>
      </w:r>
      <w:r w:rsidR="007019CA">
        <w:rPr>
          <w:rFonts w:ascii="Open Sans" w:eastAsia="Open Sans" w:hAnsi="Open Sans" w:cs="Open Sans"/>
        </w:rPr>
        <w:t>™</w:t>
      </w:r>
      <w:r w:rsidRPr="00A975D6">
        <w:rPr>
          <w:rFonts w:ascii="Open Sans" w:eastAsia="Open Sans" w:hAnsi="Open Sans" w:cs="Open Sans"/>
        </w:rPr>
        <w:t xml:space="preserve"> training and certification program consists of the following components</w:t>
      </w:r>
      <w:r w:rsidR="166F304B" w:rsidRPr="00A975D6">
        <w:rPr>
          <w:rFonts w:ascii="Open Sans" w:eastAsia="Open Sans" w:hAnsi="Open Sans" w:cs="Open Sans"/>
        </w:rPr>
        <w:t xml:space="preserve"> </w:t>
      </w:r>
      <w:r w:rsidR="166F304B" w:rsidRPr="00A975D6">
        <w:rPr>
          <w:rFonts w:ascii="Open Sans" w:eastAsia="Open Sans" w:hAnsi="Open Sans" w:cs="Open Sans"/>
          <w:highlight w:val="yellow"/>
        </w:rPr>
        <w:t>[update the below to be specific to the learning plan(s) you will focus on]</w:t>
      </w:r>
      <w:r w:rsidRPr="00A975D6">
        <w:rPr>
          <w:rFonts w:ascii="Open Sans" w:eastAsia="Open Sans" w:hAnsi="Open Sans" w:cs="Open Sans"/>
        </w:rPr>
        <w:t>:</w:t>
      </w:r>
    </w:p>
    <w:p w14:paraId="47612DE7" w14:textId="50210C63" w:rsidR="52AD22DC" w:rsidRPr="00A975D6" w:rsidRDefault="00C340DE" w:rsidP="430B0BB6">
      <w:pPr>
        <w:pStyle w:val="ListParagraph"/>
        <w:numPr>
          <w:ilvl w:val="0"/>
          <w:numId w:val="4"/>
        </w:numPr>
        <w:rPr>
          <w:rFonts w:ascii="Open Sans" w:eastAsia="Open Sans" w:hAnsi="Open Sans" w:cs="Open Sans"/>
        </w:rPr>
      </w:pPr>
      <w:r w:rsidRPr="00A975D6">
        <w:rPr>
          <w:rFonts w:ascii="Open Sans" w:eastAsia="Open Sans" w:hAnsi="Open Sans" w:cs="Open Sans"/>
        </w:rPr>
        <w:t>Up to 1</w:t>
      </w:r>
      <w:r w:rsidR="00A06F13">
        <w:rPr>
          <w:rFonts w:ascii="Open Sans" w:eastAsia="Open Sans" w:hAnsi="Open Sans" w:cs="Open Sans"/>
        </w:rPr>
        <w:t>1</w:t>
      </w:r>
      <w:r w:rsidRPr="00A975D6">
        <w:rPr>
          <w:rFonts w:ascii="Open Sans" w:eastAsia="Open Sans" w:hAnsi="Open Sans" w:cs="Open Sans"/>
        </w:rPr>
        <w:t xml:space="preserve"> learning plans which </w:t>
      </w:r>
      <w:r w:rsidR="489D346D" w:rsidRPr="00A975D6">
        <w:rPr>
          <w:rFonts w:ascii="Open Sans" w:eastAsia="Open Sans" w:hAnsi="Open Sans" w:cs="Open Sans"/>
        </w:rPr>
        <w:t>cover essential technology skills that lawyers</w:t>
      </w:r>
      <w:r w:rsidR="00D14F4C">
        <w:rPr>
          <w:rFonts w:ascii="Open Sans" w:eastAsia="Open Sans" w:hAnsi="Open Sans" w:cs="Open Sans"/>
        </w:rPr>
        <w:t xml:space="preserve"> and staff</w:t>
      </w:r>
      <w:r w:rsidR="489D346D" w:rsidRPr="00A975D6">
        <w:rPr>
          <w:rFonts w:ascii="Open Sans" w:eastAsia="Open Sans" w:hAnsi="Open Sans" w:cs="Open Sans"/>
        </w:rPr>
        <w:t xml:space="preserve"> need to perform their tasks effectively and efficiently, such as working with legal documents, managing d</w:t>
      </w:r>
      <w:r w:rsidR="7EA27703" w:rsidRPr="00A975D6">
        <w:rPr>
          <w:rFonts w:ascii="Open Sans" w:eastAsia="Open Sans" w:hAnsi="Open Sans" w:cs="Open Sans"/>
        </w:rPr>
        <w:t>ocuments and emails, time recording</w:t>
      </w:r>
      <w:r w:rsidR="489D346D" w:rsidRPr="00A975D6">
        <w:rPr>
          <w:rFonts w:ascii="Open Sans" w:eastAsia="Open Sans" w:hAnsi="Open Sans" w:cs="Open Sans"/>
        </w:rPr>
        <w:t>, collaborating and communicating with others,</w:t>
      </w:r>
      <w:r w:rsidR="007019CA">
        <w:rPr>
          <w:rFonts w:ascii="Open Sans" w:eastAsia="Open Sans" w:hAnsi="Open Sans" w:cs="Open Sans"/>
        </w:rPr>
        <w:t xml:space="preserve"> working with AI tools</w:t>
      </w:r>
      <w:r w:rsidR="489D346D" w:rsidRPr="00A975D6">
        <w:rPr>
          <w:rFonts w:ascii="Open Sans" w:eastAsia="Open Sans" w:hAnsi="Open Sans" w:cs="Open Sans"/>
        </w:rPr>
        <w:t xml:space="preserve"> and </w:t>
      </w:r>
      <w:r w:rsidR="1152080E" w:rsidRPr="00A975D6">
        <w:rPr>
          <w:rFonts w:ascii="Open Sans" w:eastAsia="Open Sans" w:hAnsi="Open Sans" w:cs="Open Sans"/>
        </w:rPr>
        <w:t>hybrid working.</w:t>
      </w:r>
      <w:r w:rsidR="0EF1E20F" w:rsidRPr="00A975D6">
        <w:rPr>
          <w:rFonts w:ascii="Open Sans" w:eastAsia="Open Sans" w:hAnsi="Open Sans" w:cs="Open Sans"/>
        </w:rPr>
        <w:t xml:space="preserve"> </w:t>
      </w:r>
    </w:p>
    <w:p w14:paraId="5B9CFCE0" w14:textId="23C54A8C" w:rsidR="1152080E" w:rsidRPr="00A975D6" w:rsidRDefault="00C340DE" w:rsidP="430B0BB6">
      <w:pPr>
        <w:pStyle w:val="ListParagraph"/>
        <w:numPr>
          <w:ilvl w:val="0"/>
          <w:numId w:val="4"/>
        </w:numPr>
        <w:rPr>
          <w:rFonts w:ascii="Open Sans" w:eastAsia="Open Sans" w:hAnsi="Open Sans" w:cs="Open Sans"/>
        </w:rPr>
      </w:pPr>
      <w:r w:rsidRPr="00A975D6">
        <w:rPr>
          <w:rFonts w:ascii="Open Sans" w:eastAsia="Open Sans" w:hAnsi="Open Sans" w:cs="Open Sans"/>
        </w:rPr>
        <w:t xml:space="preserve">A set of </w:t>
      </w:r>
      <w:r w:rsidR="2F495FD8" w:rsidRPr="00A975D6">
        <w:rPr>
          <w:rFonts w:ascii="Open Sans" w:eastAsia="Open Sans" w:hAnsi="Open Sans" w:cs="Open Sans"/>
        </w:rPr>
        <w:t xml:space="preserve">app-agnostic </w:t>
      </w:r>
      <w:r w:rsidRPr="00A975D6">
        <w:rPr>
          <w:rFonts w:ascii="Open Sans" w:eastAsia="Open Sans" w:hAnsi="Open Sans" w:cs="Open Sans"/>
        </w:rPr>
        <w:t>core competencies within each learning plan which are required for either legal professionals and/or legal support specialists to learn and be assessed on.</w:t>
      </w:r>
    </w:p>
    <w:p w14:paraId="463F40AE" w14:textId="01AF3E35" w:rsidR="262C93D7" w:rsidRPr="00A975D6" w:rsidRDefault="00C340DE" w:rsidP="430B0BB6">
      <w:pPr>
        <w:pStyle w:val="ListParagraph"/>
        <w:numPr>
          <w:ilvl w:val="0"/>
          <w:numId w:val="4"/>
        </w:numPr>
        <w:rPr>
          <w:rFonts w:ascii="Open Sans" w:eastAsia="Open Sans" w:hAnsi="Open Sans" w:cs="Open Sans"/>
        </w:rPr>
      </w:pPr>
      <w:r w:rsidRPr="00A975D6">
        <w:rPr>
          <w:rFonts w:ascii="Open Sans" w:eastAsia="Open Sans" w:hAnsi="Open Sans" w:cs="Open Sans"/>
        </w:rPr>
        <w:t>F</w:t>
      </w:r>
      <w:r w:rsidR="0E9BD271" w:rsidRPr="00A975D6">
        <w:rPr>
          <w:rFonts w:ascii="Open Sans" w:eastAsia="Open Sans" w:hAnsi="Open Sans" w:cs="Open Sans"/>
        </w:rPr>
        <w:t xml:space="preserve">lexible </w:t>
      </w:r>
      <w:r w:rsidR="6CAAB52C" w:rsidRPr="00A975D6">
        <w:rPr>
          <w:rFonts w:ascii="Open Sans" w:eastAsia="Open Sans" w:hAnsi="Open Sans" w:cs="Open Sans"/>
        </w:rPr>
        <w:t>methods for training and assessment delivery, based on competency, firm and learner requirements.</w:t>
      </w:r>
    </w:p>
    <w:p w14:paraId="0FF8BEEE" w14:textId="3D848A64" w:rsidR="501DEF42" w:rsidRPr="00A975D6" w:rsidRDefault="00C340DE" w:rsidP="430B0BB6">
      <w:pPr>
        <w:pStyle w:val="ListParagraph"/>
        <w:numPr>
          <w:ilvl w:val="0"/>
          <w:numId w:val="4"/>
        </w:numPr>
        <w:rPr>
          <w:rFonts w:ascii="Open Sans" w:eastAsia="Open Sans" w:hAnsi="Open Sans" w:cs="Open Sans"/>
        </w:rPr>
      </w:pPr>
      <w:r w:rsidRPr="00A975D6">
        <w:rPr>
          <w:rFonts w:ascii="Open Sans" w:eastAsia="Open Sans" w:hAnsi="Open Sans" w:cs="Open Sans"/>
        </w:rPr>
        <w:t>Digital certification</w:t>
      </w:r>
      <w:r w:rsidR="00D14F4C">
        <w:rPr>
          <w:rFonts w:ascii="Open Sans" w:eastAsia="Open Sans" w:hAnsi="Open Sans" w:cs="Open Sans"/>
        </w:rPr>
        <w:t>,</w:t>
      </w:r>
      <w:r w:rsidRPr="00A975D6">
        <w:rPr>
          <w:rFonts w:ascii="Open Sans" w:eastAsia="Open Sans" w:hAnsi="Open Sans" w:cs="Open Sans"/>
        </w:rPr>
        <w:t xml:space="preserve"> which </w:t>
      </w:r>
      <w:r w:rsidR="1FC5FD73" w:rsidRPr="00A975D6">
        <w:rPr>
          <w:rFonts w:ascii="Open Sans" w:eastAsia="Open Sans" w:hAnsi="Open Sans" w:cs="Open Sans"/>
        </w:rPr>
        <w:t>validates</w:t>
      </w:r>
      <w:r w:rsidR="489D346D" w:rsidRPr="00A975D6">
        <w:rPr>
          <w:rFonts w:ascii="Open Sans" w:eastAsia="Open Sans" w:hAnsi="Open Sans" w:cs="Open Sans"/>
        </w:rPr>
        <w:t xml:space="preserve"> the completion and mastery of each </w:t>
      </w:r>
      <w:r w:rsidR="41AED830" w:rsidRPr="00A975D6">
        <w:rPr>
          <w:rFonts w:ascii="Open Sans" w:eastAsia="Open Sans" w:hAnsi="Open Sans" w:cs="Open Sans"/>
        </w:rPr>
        <w:t>learning plan</w:t>
      </w:r>
      <w:r w:rsidR="00D14F4C">
        <w:rPr>
          <w:rFonts w:ascii="Open Sans" w:eastAsia="Open Sans" w:hAnsi="Open Sans" w:cs="Open Sans"/>
        </w:rPr>
        <w:t xml:space="preserve"> and</w:t>
      </w:r>
      <w:r w:rsidR="489D346D" w:rsidRPr="00A975D6">
        <w:rPr>
          <w:rFonts w:ascii="Open Sans" w:eastAsia="Open Sans" w:hAnsi="Open Sans" w:cs="Open Sans"/>
        </w:rPr>
        <w:t xml:space="preserve"> which can be used as evidence of technology competence and added to </w:t>
      </w:r>
      <w:r w:rsidR="1FC8D67E" w:rsidRPr="00A975D6">
        <w:rPr>
          <w:rFonts w:ascii="Open Sans" w:eastAsia="Open Sans" w:hAnsi="Open Sans" w:cs="Open Sans"/>
        </w:rPr>
        <w:t>social media</w:t>
      </w:r>
      <w:r w:rsidR="489D346D" w:rsidRPr="00A975D6">
        <w:rPr>
          <w:rFonts w:ascii="Open Sans" w:eastAsia="Open Sans" w:hAnsi="Open Sans" w:cs="Open Sans"/>
        </w:rPr>
        <w:t xml:space="preserve"> profiles, portfolios</w:t>
      </w:r>
      <w:r w:rsidR="1F04787A" w:rsidRPr="00A975D6">
        <w:rPr>
          <w:rFonts w:ascii="Open Sans" w:eastAsia="Open Sans" w:hAnsi="Open Sans" w:cs="Open Sans"/>
        </w:rPr>
        <w:t>, and CVs</w:t>
      </w:r>
      <w:r w:rsidR="489D346D" w:rsidRPr="00A975D6">
        <w:rPr>
          <w:rFonts w:ascii="Open Sans" w:eastAsia="Open Sans" w:hAnsi="Open Sans" w:cs="Open Sans"/>
        </w:rPr>
        <w:t>.</w:t>
      </w:r>
    </w:p>
    <w:p w14:paraId="45CDAF94" w14:textId="77777777" w:rsidR="007019CA" w:rsidRDefault="007019CA">
      <w:pPr>
        <w:rPr>
          <w:rFonts w:ascii="Open Sans" w:eastAsia="Open Sans" w:hAnsi="Open Sans" w:cs="Open Sans"/>
        </w:rPr>
      </w:pPr>
      <w:r>
        <w:rPr>
          <w:rFonts w:ascii="Open Sans" w:eastAsia="Open Sans" w:hAnsi="Open Sans" w:cs="Open Sans"/>
        </w:rPr>
        <w:br w:type="page"/>
      </w:r>
    </w:p>
    <w:p w14:paraId="2B6F89EF" w14:textId="4E3797F7" w:rsidR="489D346D" w:rsidRPr="00A975D6" w:rsidRDefault="00C340DE" w:rsidP="430B0BB6">
      <w:pPr>
        <w:rPr>
          <w:rFonts w:ascii="Open Sans" w:eastAsia="Open Sans" w:hAnsi="Open Sans" w:cs="Open Sans"/>
        </w:rPr>
      </w:pPr>
      <w:r w:rsidRPr="00A975D6">
        <w:rPr>
          <w:rFonts w:ascii="Open Sans" w:eastAsia="Open Sans" w:hAnsi="Open Sans" w:cs="Open Sans"/>
        </w:rPr>
        <w:lastRenderedPageBreak/>
        <w:t>The LTC4</w:t>
      </w:r>
      <w:r w:rsidR="007019CA">
        <w:rPr>
          <w:rFonts w:ascii="Open Sans" w:eastAsia="Open Sans" w:hAnsi="Open Sans" w:cs="Open Sans"/>
        </w:rPr>
        <w:t>™</w:t>
      </w:r>
      <w:r w:rsidRPr="00A975D6">
        <w:rPr>
          <w:rFonts w:ascii="Open Sans" w:eastAsia="Open Sans" w:hAnsi="Open Sans" w:cs="Open Sans"/>
        </w:rPr>
        <w:t xml:space="preserve"> training and certification program can provide the following benefits for the firm and </w:t>
      </w:r>
      <w:r w:rsidR="057F0670" w:rsidRPr="00A975D6">
        <w:rPr>
          <w:rFonts w:ascii="Open Sans" w:eastAsia="Open Sans" w:hAnsi="Open Sans" w:cs="Open Sans"/>
        </w:rPr>
        <w:t xml:space="preserve">our </w:t>
      </w:r>
      <w:r w:rsidRPr="00A975D6">
        <w:rPr>
          <w:rFonts w:ascii="Open Sans" w:eastAsia="Open Sans" w:hAnsi="Open Sans" w:cs="Open Sans"/>
        </w:rPr>
        <w:t>lawyers:</w:t>
      </w:r>
    </w:p>
    <w:p w14:paraId="40159861" w14:textId="1AEA057B" w:rsidR="1D0FC7D6" w:rsidRPr="00A975D6" w:rsidRDefault="00C340DE" w:rsidP="430B0BB6">
      <w:pPr>
        <w:pStyle w:val="ListParagraph"/>
        <w:numPr>
          <w:ilvl w:val="0"/>
          <w:numId w:val="3"/>
        </w:numPr>
        <w:rPr>
          <w:rFonts w:ascii="Open Sans" w:eastAsia="Open Sans" w:hAnsi="Open Sans" w:cs="Open Sans"/>
        </w:rPr>
      </w:pPr>
      <w:r w:rsidRPr="00A975D6">
        <w:rPr>
          <w:rFonts w:ascii="Open Sans" w:eastAsia="Open Sans" w:hAnsi="Open Sans" w:cs="Open Sans"/>
          <w:b/>
          <w:bCs/>
        </w:rPr>
        <w:t xml:space="preserve">Improved </w:t>
      </w:r>
      <w:r w:rsidR="489D346D" w:rsidRPr="00A975D6">
        <w:rPr>
          <w:rFonts w:ascii="Open Sans" w:eastAsia="Open Sans" w:hAnsi="Open Sans" w:cs="Open Sans"/>
          <w:b/>
          <w:bCs/>
        </w:rPr>
        <w:t>reputation</w:t>
      </w:r>
      <w:r w:rsidR="489D346D" w:rsidRPr="00A975D6">
        <w:rPr>
          <w:rFonts w:ascii="Open Sans" w:eastAsia="Open Sans" w:hAnsi="Open Sans" w:cs="Open Sans"/>
        </w:rPr>
        <w:t xml:space="preserve"> and credibility of </w:t>
      </w:r>
      <w:r w:rsidR="3DBD553D" w:rsidRPr="00A975D6">
        <w:rPr>
          <w:rFonts w:ascii="Open Sans" w:eastAsia="Open Sans" w:hAnsi="Open Sans" w:cs="Open Sans"/>
        </w:rPr>
        <w:t xml:space="preserve">the </w:t>
      </w:r>
      <w:r w:rsidR="489D346D" w:rsidRPr="00A975D6">
        <w:rPr>
          <w:rFonts w:ascii="Open Sans" w:eastAsia="Open Sans" w:hAnsi="Open Sans" w:cs="Open Sans"/>
        </w:rPr>
        <w:t xml:space="preserve">firm, as it can demonstrate </w:t>
      </w:r>
      <w:r w:rsidR="09377B17" w:rsidRPr="00A975D6">
        <w:rPr>
          <w:rFonts w:ascii="Open Sans" w:eastAsia="Open Sans" w:hAnsi="Open Sans" w:cs="Open Sans"/>
        </w:rPr>
        <w:t>our</w:t>
      </w:r>
      <w:r w:rsidR="489D346D" w:rsidRPr="00A975D6">
        <w:rPr>
          <w:rFonts w:ascii="Open Sans" w:eastAsia="Open Sans" w:hAnsi="Open Sans" w:cs="Open Sans"/>
        </w:rPr>
        <w:t xml:space="preserve"> commitment to technology competence and excellence</w:t>
      </w:r>
      <w:r w:rsidR="2F2D9624" w:rsidRPr="00A975D6">
        <w:rPr>
          <w:rFonts w:ascii="Open Sans" w:eastAsia="Open Sans" w:hAnsi="Open Sans" w:cs="Open Sans"/>
        </w:rPr>
        <w:t xml:space="preserve">, differentiating ourselves from </w:t>
      </w:r>
      <w:r w:rsidR="489D346D" w:rsidRPr="00A975D6">
        <w:rPr>
          <w:rFonts w:ascii="Open Sans" w:eastAsia="Open Sans" w:hAnsi="Open Sans" w:cs="Open Sans"/>
        </w:rPr>
        <w:t>other firms that do not have any formal technology certification.</w:t>
      </w:r>
    </w:p>
    <w:p w14:paraId="7949E728" w14:textId="20BDF3AC" w:rsidR="4BBA5C0E" w:rsidRPr="00A975D6" w:rsidRDefault="00C340DE" w:rsidP="430B0BB6">
      <w:pPr>
        <w:pStyle w:val="ListParagraph"/>
        <w:numPr>
          <w:ilvl w:val="0"/>
          <w:numId w:val="3"/>
        </w:numPr>
        <w:rPr>
          <w:rFonts w:ascii="Open Sans" w:eastAsia="Open Sans" w:hAnsi="Open Sans" w:cs="Open Sans"/>
        </w:rPr>
      </w:pPr>
      <w:r w:rsidRPr="00A975D6">
        <w:rPr>
          <w:rFonts w:ascii="Open Sans" w:eastAsia="Open Sans" w:hAnsi="Open Sans" w:cs="Open Sans"/>
          <w:b/>
          <w:bCs/>
        </w:rPr>
        <w:t>I</w:t>
      </w:r>
      <w:r w:rsidR="0F00BEE5" w:rsidRPr="00A975D6">
        <w:rPr>
          <w:rFonts w:ascii="Open Sans" w:eastAsia="Open Sans" w:hAnsi="Open Sans" w:cs="Open Sans"/>
          <w:b/>
          <w:bCs/>
        </w:rPr>
        <w:t xml:space="preserve">ncreased </w:t>
      </w:r>
      <w:r w:rsidR="489D346D" w:rsidRPr="00A975D6">
        <w:rPr>
          <w:rFonts w:ascii="Open Sans" w:eastAsia="Open Sans" w:hAnsi="Open Sans" w:cs="Open Sans"/>
          <w:b/>
          <w:bCs/>
        </w:rPr>
        <w:t xml:space="preserve">productivity </w:t>
      </w:r>
      <w:r w:rsidR="4A8A8205" w:rsidRPr="00A975D6">
        <w:rPr>
          <w:rFonts w:ascii="Open Sans" w:eastAsia="Open Sans" w:hAnsi="Open Sans" w:cs="Open Sans"/>
          <w:b/>
          <w:bCs/>
        </w:rPr>
        <w:t>and efficiency</w:t>
      </w:r>
      <w:r w:rsidR="489D346D" w:rsidRPr="00A975D6">
        <w:rPr>
          <w:rFonts w:ascii="Open Sans" w:eastAsia="Open Sans" w:hAnsi="Open Sans" w:cs="Open Sans"/>
        </w:rPr>
        <w:t xml:space="preserve"> as </w:t>
      </w:r>
      <w:r w:rsidR="5F2F350F" w:rsidRPr="00A975D6">
        <w:rPr>
          <w:rFonts w:ascii="Open Sans" w:eastAsia="Open Sans" w:hAnsi="Open Sans" w:cs="Open Sans"/>
        </w:rPr>
        <w:t>our</w:t>
      </w:r>
      <w:r w:rsidR="489D346D" w:rsidRPr="00A975D6">
        <w:rPr>
          <w:rFonts w:ascii="Open Sans" w:eastAsia="Open Sans" w:hAnsi="Open Sans" w:cs="Open Sans"/>
        </w:rPr>
        <w:t xml:space="preserve"> lawyers use technology more effectively and confidently</w:t>
      </w:r>
      <w:r w:rsidR="00D14F4C">
        <w:rPr>
          <w:rFonts w:ascii="Open Sans" w:eastAsia="Open Sans" w:hAnsi="Open Sans" w:cs="Open Sans"/>
        </w:rPr>
        <w:t xml:space="preserve"> while</w:t>
      </w:r>
      <w:r w:rsidR="489D346D" w:rsidRPr="00A975D6">
        <w:rPr>
          <w:rFonts w:ascii="Open Sans" w:eastAsia="Open Sans" w:hAnsi="Open Sans" w:cs="Open Sans"/>
        </w:rPr>
        <w:t xml:space="preserve"> reduc</w:t>
      </w:r>
      <w:r w:rsidR="008B9698" w:rsidRPr="00A975D6">
        <w:rPr>
          <w:rFonts w:ascii="Open Sans" w:eastAsia="Open Sans" w:hAnsi="Open Sans" w:cs="Open Sans"/>
        </w:rPr>
        <w:t>ing</w:t>
      </w:r>
      <w:r w:rsidR="489D346D" w:rsidRPr="00A975D6">
        <w:rPr>
          <w:rFonts w:ascii="Open Sans" w:eastAsia="Open Sans" w:hAnsi="Open Sans" w:cs="Open Sans"/>
        </w:rPr>
        <w:t xml:space="preserve"> errors, delays, and costs associated with technology-related tasks.</w:t>
      </w:r>
    </w:p>
    <w:p w14:paraId="00D3E3B7" w14:textId="5ECF6ADB" w:rsidR="32675563" w:rsidRPr="00A975D6" w:rsidRDefault="00C340DE" w:rsidP="430B0BB6">
      <w:pPr>
        <w:pStyle w:val="ListParagraph"/>
        <w:numPr>
          <w:ilvl w:val="0"/>
          <w:numId w:val="3"/>
        </w:numPr>
        <w:rPr>
          <w:rFonts w:ascii="Open Sans" w:eastAsia="Open Sans" w:hAnsi="Open Sans" w:cs="Open Sans"/>
        </w:rPr>
      </w:pPr>
      <w:r w:rsidRPr="00A975D6">
        <w:rPr>
          <w:rFonts w:ascii="Open Sans" w:eastAsia="Open Sans" w:hAnsi="Open Sans" w:cs="Open Sans"/>
          <w:b/>
          <w:bCs/>
        </w:rPr>
        <w:t>Enhanc</w:t>
      </w:r>
      <w:r w:rsidR="489D346D" w:rsidRPr="00A975D6">
        <w:rPr>
          <w:rFonts w:ascii="Open Sans" w:eastAsia="Open Sans" w:hAnsi="Open Sans" w:cs="Open Sans"/>
          <w:b/>
          <w:bCs/>
        </w:rPr>
        <w:t>e</w:t>
      </w:r>
      <w:r w:rsidR="008EED18" w:rsidRPr="00A975D6">
        <w:rPr>
          <w:rFonts w:ascii="Open Sans" w:eastAsia="Open Sans" w:hAnsi="Open Sans" w:cs="Open Sans"/>
          <w:b/>
          <w:bCs/>
        </w:rPr>
        <w:t>d</w:t>
      </w:r>
      <w:r w:rsidR="489D346D" w:rsidRPr="00A975D6">
        <w:rPr>
          <w:rFonts w:ascii="Open Sans" w:eastAsia="Open Sans" w:hAnsi="Open Sans" w:cs="Open Sans"/>
          <w:b/>
          <w:bCs/>
        </w:rPr>
        <w:t xml:space="preserve"> competitiveness and profitability</w:t>
      </w:r>
      <w:r w:rsidR="489D346D" w:rsidRPr="00A975D6">
        <w:rPr>
          <w:rFonts w:ascii="Open Sans" w:eastAsia="Open Sans" w:hAnsi="Open Sans" w:cs="Open Sans"/>
        </w:rPr>
        <w:t xml:space="preserve"> of the firm</w:t>
      </w:r>
      <w:r w:rsidR="6E643E11" w:rsidRPr="00A975D6">
        <w:rPr>
          <w:rFonts w:ascii="Open Sans" w:eastAsia="Open Sans" w:hAnsi="Open Sans" w:cs="Open Sans"/>
        </w:rPr>
        <w:t xml:space="preserve"> as we </w:t>
      </w:r>
      <w:r w:rsidR="489D346D" w:rsidRPr="00A975D6">
        <w:rPr>
          <w:rFonts w:ascii="Open Sans" w:eastAsia="Open Sans" w:hAnsi="Open Sans" w:cs="Open Sans"/>
        </w:rPr>
        <w:t xml:space="preserve">retain more clients and </w:t>
      </w:r>
      <w:r w:rsidR="00D14F4C">
        <w:rPr>
          <w:rFonts w:ascii="Open Sans" w:eastAsia="Open Sans" w:hAnsi="Open Sans" w:cs="Open Sans"/>
        </w:rPr>
        <w:t xml:space="preserve">increase </w:t>
      </w:r>
      <w:r w:rsidR="489D346D" w:rsidRPr="00A975D6">
        <w:rPr>
          <w:rFonts w:ascii="Open Sans" w:eastAsia="Open Sans" w:hAnsi="Open Sans" w:cs="Open Sans"/>
        </w:rPr>
        <w:t>business opportunities</w:t>
      </w:r>
      <w:r w:rsidR="515192B0" w:rsidRPr="00A975D6">
        <w:rPr>
          <w:rFonts w:ascii="Open Sans" w:eastAsia="Open Sans" w:hAnsi="Open Sans" w:cs="Open Sans"/>
        </w:rPr>
        <w:t xml:space="preserve"> due to an increase in the </w:t>
      </w:r>
      <w:r w:rsidR="489D346D" w:rsidRPr="00A975D6">
        <w:rPr>
          <w:rFonts w:ascii="Open Sans" w:eastAsia="Open Sans" w:hAnsi="Open Sans" w:cs="Open Sans"/>
        </w:rPr>
        <w:t xml:space="preserve">value and quality of legal services </w:t>
      </w:r>
      <w:r w:rsidR="3C3A2552" w:rsidRPr="00A975D6">
        <w:rPr>
          <w:rFonts w:ascii="Open Sans" w:eastAsia="Open Sans" w:hAnsi="Open Sans" w:cs="Open Sans"/>
        </w:rPr>
        <w:t>we provide</w:t>
      </w:r>
      <w:r w:rsidR="489D346D" w:rsidRPr="00A975D6">
        <w:rPr>
          <w:rFonts w:ascii="Open Sans" w:eastAsia="Open Sans" w:hAnsi="Open Sans" w:cs="Open Sans"/>
        </w:rPr>
        <w:t>.</w:t>
      </w:r>
    </w:p>
    <w:p w14:paraId="04639A96" w14:textId="167C4E65" w:rsidR="1A599239" w:rsidRPr="00A975D6" w:rsidRDefault="00C340DE" w:rsidP="430B0BB6">
      <w:pPr>
        <w:pStyle w:val="ListParagraph"/>
        <w:numPr>
          <w:ilvl w:val="0"/>
          <w:numId w:val="3"/>
        </w:numPr>
        <w:rPr>
          <w:rFonts w:ascii="Open Sans" w:eastAsia="Open Sans" w:hAnsi="Open Sans" w:cs="Open Sans"/>
        </w:rPr>
      </w:pPr>
      <w:r w:rsidRPr="00A975D6">
        <w:rPr>
          <w:rFonts w:ascii="Open Sans" w:eastAsia="Open Sans" w:hAnsi="Open Sans" w:cs="Open Sans"/>
          <w:b/>
          <w:bCs/>
        </w:rPr>
        <w:t xml:space="preserve">Increased </w:t>
      </w:r>
      <w:r w:rsidR="489D346D" w:rsidRPr="00A975D6">
        <w:rPr>
          <w:rFonts w:ascii="Open Sans" w:eastAsia="Open Sans" w:hAnsi="Open Sans" w:cs="Open Sans"/>
          <w:b/>
          <w:bCs/>
        </w:rPr>
        <w:t>confidence and motivation</w:t>
      </w:r>
      <w:r w:rsidR="489D346D" w:rsidRPr="00A975D6">
        <w:rPr>
          <w:rFonts w:ascii="Open Sans" w:eastAsia="Open Sans" w:hAnsi="Open Sans" w:cs="Open Sans"/>
        </w:rPr>
        <w:t xml:space="preserve"> of lawyers</w:t>
      </w:r>
      <w:r w:rsidR="55C5DFEC" w:rsidRPr="00A975D6">
        <w:rPr>
          <w:rFonts w:ascii="Open Sans" w:eastAsia="Open Sans" w:hAnsi="Open Sans" w:cs="Open Sans"/>
        </w:rPr>
        <w:t xml:space="preserve"> as they are </w:t>
      </w:r>
      <w:r w:rsidR="489D346D" w:rsidRPr="00A975D6">
        <w:rPr>
          <w:rFonts w:ascii="Open Sans" w:eastAsia="Open Sans" w:hAnsi="Open Sans" w:cs="Open Sans"/>
        </w:rPr>
        <w:t>provide</w:t>
      </w:r>
      <w:r w:rsidR="7E38A74B" w:rsidRPr="00A975D6">
        <w:rPr>
          <w:rFonts w:ascii="Open Sans" w:eastAsia="Open Sans" w:hAnsi="Open Sans" w:cs="Open Sans"/>
        </w:rPr>
        <w:t xml:space="preserve">d </w:t>
      </w:r>
      <w:r w:rsidR="489D346D" w:rsidRPr="00A975D6">
        <w:rPr>
          <w:rFonts w:ascii="Open Sans" w:eastAsia="Open Sans" w:hAnsi="Open Sans" w:cs="Open Sans"/>
        </w:rPr>
        <w:t xml:space="preserve">with a clear and achievable roadmap for their technology </w:t>
      </w:r>
      <w:r w:rsidR="56EB12D5" w:rsidRPr="00A975D6">
        <w:rPr>
          <w:rFonts w:ascii="Open Sans" w:eastAsia="Open Sans" w:hAnsi="Open Sans" w:cs="Open Sans"/>
        </w:rPr>
        <w:t>skills development and</w:t>
      </w:r>
      <w:r w:rsidR="489D346D" w:rsidRPr="00A975D6">
        <w:rPr>
          <w:rFonts w:ascii="Open Sans" w:eastAsia="Open Sans" w:hAnsi="Open Sans" w:cs="Open Sans"/>
        </w:rPr>
        <w:t xml:space="preserve"> reward them with recognition for their efforts and achievements.</w:t>
      </w:r>
    </w:p>
    <w:p w14:paraId="7B1291BC" w14:textId="226227A8" w:rsidR="2D092343" w:rsidRPr="00A975D6" w:rsidRDefault="00C340DE" w:rsidP="430B0BB6">
      <w:pPr>
        <w:pStyle w:val="ListParagraph"/>
        <w:numPr>
          <w:ilvl w:val="0"/>
          <w:numId w:val="3"/>
        </w:numPr>
        <w:rPr>
          <w:rFonts w:ascii="Open Sans" w:eastAsia="Open Sans" w:hAnsi="Open Sans" w:cs="Open Sans"/>
        </w:rPr>
      </w:pPr>
      <w:r w:rsidRPr="00A975D6">
        <w:rPr>
          <w:rFonts w:ascii="Open Sans" w:eastAsia="Open Sans" w:hAnsi="Open Sans" w:cs="Open Sans"/>
          <w:b/>
          <w:bCs/>
        </w:rPr>
        <w:t>I</w:t>
      </w:r>
      <w:r w:rsidR="489D346D" w:rsidRPr="00A975D6">
        <w:rPr>
          <w:rFonts w:ascii="Open Sans" w:eastAsia="Open Sans" w:hAnsi="Open Sans" w:cs="Open Sans"/>
          <w:b/>
          <w:bCs/>
        </w:rPr>
        <w:t>mprove</w:t>
      </w:r>
      <w:r w:rsidRPr="00A975D6">
        <w:rPr>
          <w:rFonts w:ascii="Open Sans" w:eastAsia="Open Sans" w:hAnsi="Open Sans" w:cs="Open Sans"/>
          <w:b/>
          <w:bCs/>
        </w:rPr>
        <w:t xml:space="preserve">d </w:t>
      </w:r>
      <w:r w:rsidR="489D346D" w:rsidRPr="00A975D6">
        <w:rPr>
          <w:rFonts w:ascii="Open Sans" w:eastAsia="Open Sans" w:hAnsi="Open Sans" w:cs="Open Sans"/>
          <w:b/>
          <w:bCs/>
        </w:rPr>
        <w:t>satisfaction</w:t>
      </w:r>
      <w:r w:rsidR="489D346D" w:rsidRPr="00A975D6">
        <w:rPr>
          <w:rFonts w:ascii="Open Sans" w:eastAsia="Open Sans" w:hAnsi="Open Sans" w:cs="Open Sans"/>
        </w:rPr>
        <w:t xml:space="preserve"> and retention of the lawyers</w:t>
      </w:r>
      <w:r w:rsidR="5657549F" w:rsidRPr="00A975D6">
        <w:rPr>
          <w:rFonts w:ascii="Open Sans" w:eastAsia="Open Sans" w:hAnsi="Open Sans" w:cs="Open Sans"/>
        </w:rPr>
        <w:t xml:space="preserve"> as </w:t>
      </w:r>
      <w:r w:rsidR="489D346D" w:rsidRPr="00A975D6">
        <w:rPr>
          <w:rFonts w:ascii="Open Sans" w:eastAsia="Open Sans" w:hAnsi="Open Sans" w:cs="Open Sans"/>
        </w:rPr>
        <w:t>their professional growth and development</w:t>
      </w:r>
      <w:r w:rsidR="6E903AE8" w:rsidRPr="00A975D6">
        <w:rPr>
          <w:rFonts w:ascii="Open Sans" w:eastAsia="Open Sans" w:hAnsi="Open Sans" w:cs="Open Sans"/>
        </w:rPr>
        <w:t xml:space="preserve"> is enhanced</w:t>
      </w:r>
      <w:r w:rsidR="489D346D" w:rsidRPr="00A975D6">
        <w:rPr>
          <w:rFonts w:ascii="Open Sans" w:eastAsia="Open Sans" w:hAnsi="Open Sans" w:cs="Open Sans"/>
        </w:rPr>
        <w:t>.</w:t>
      </w:r>
    </w:p>
    <w:p w14:paraId="0733A0D0" w14:textId="00FDE835" w:rsidR="489D346D" w:rsidRPr="00A975D6" w:rsidRDefault="00C340DE" w:rsidP="430B0BB6">
      <w:pPr>
        <w:pStyle w:val="Heading1"/>
        <w:rPr>
          <w:sz w:val="22"/>
          <w:szCs w:val="22"/>
        </w:rPr>
      </w:pPr>
      <w:r w:rsidRPr="00A975D6">
        <w:t>Budget and Resources</w:t>
      </w:r>
    </w:p>
    <w:p w14:paraId="5C03610B" w14:textId="5268A77C" w:rsidR="489D346D" w:rsidRPr="00A975D6" w:rsidRDefault="00C340DE" w:rsidP="430B0BB6">
      <w:pPr>
        <w:rPr>
          <w:rFonts w:ascii="Open Sans" w:eastAsia="Open Sans" w:hAnsi="Open Sans" w:cs="Open Sans"/>
        </w:rPr>
      </w:pPr>
      <w:r w:rsidRPr="00A975D6">
        <w:rPr>
          <w:rFonts w:ascii="Open Sans" w:eastAsia="Open Sans" w:hAnsi="Open Sans" w:cs="Open Sans"/>
        </w:rPr>
        <w:t>The budget and resources required for the LTC4</w:t>
      </w:r>
      <w:r w:rsidR="007019CA">
        <w:rPr>
          <w:rFonts w:ascii="Open Sans" w:eastAsia="Open Sans" w:hAnsi="Open Sans" w:cs="Open Sans"/>
        </w:rPr>
        <w:t>™</w:t>
      </w:r>
      <w:r w:rsidRPr="00A975D6">
        <w:rPr>
          <w:rFonts w:ascii="Open Sans" w:eastAsia="Open Sans" w:hAnsi="Open Sans" w:cs="Open Sans"/>
        </w:rPr>
        <w:t xml:space="preserve"> training and certification program are as follows:</w:t>
      </w:r>
    </w:p>
    <w:tbl>
      <w:tblPr>
        <w:tblStyle w:val="TableGrid"/>
        <w:tblW w:w="9015" w:type="dxa"/>
        <w:tblBorders>
          <w:top w:val="single" w:sz="8" w:space="0" w:color="D1D1D1"/>
          <w:left w:val="single" w:sz="8" w:space="0" w:color="D1D1D1"/>
          <w:bottom w:val="single" w:sz="8" w:space="0" w:color="D1D1D1"/>
          <w:right w:val="single" w:sz="8" w:space="0" w:color="D1D1D1"/>
          <w:insideH w:val="single" w:sz="8" w:space="0" w:color="F0F0F0"/>
          <w:insideV w:val="nil"/>
        </w:tblBorders>
        <w:tblLayout w:type="fixed"/>
        <w:tblLook w:val="0420" w:firstRow="1" w:lastRow="0" w:firstColumn="0" w:lastColumn="0" w:noHBand="0" w:noVBand="1"/>
      </w:tblPr>
      <w:tblGrid>
        <w:gridCol w:w="2475"/>
        <w:gridCol w:w="4395"/>
        <w:gridCol w:w="2145"/>
      </w:tblGrid>
      <w:tr w:rsidR="007B4D48" w14:paraId="6D17685A" w14:textId="77777777" w:rsidTr="00551B3E">
        <w:trPr>
          <w:trHeight w:val="300"/>
        </w:trPr>
        <w:tc>
          <w:tcPr>
            <w:tcW w:w="2475" w:type="dxa"/>
            <w:shd w:val="clear" w:color="auto" w:fill="F5F5F5"/>
            <w:tcMar>
              <w:top w:w="60" w:type="dxa"/>
              <w:left w:w="60" w:type="dxa"/>
              <w:bottom w:w="60" w:type="dxa"/>
              <w:right w:w="60" w:type="dxa"/>
            </w:tcMar>
          </w:tcPr>
          <w:p w14:paraId="7B2D0C21" w14:textId="6530DA37" w:rsidR="430B0BB6" w:rsidRPr="00A975D6" w:rsidRDefault="00C340DE" w:rsidP="430B0BB6">
            <w:pPr>
              <w:rPr>
                <w:rFonts w:ascii="Open Sans" w:eastAsia="Open Sans" w:hAnsi="Open Sans" w:cs="Open Sans"/>
                <w:b/>
                <w:bCs/>
              </w:rPr>
            </w:pPr>
            <w:r w:rsidRPr="00A975D6">
              <w:rPr>
                <w:rFonts w:ascii="Open Sans" w:eastAsia="Open Sans" w:hAnsi="Open Sans" w:cs="Open Sans"/>
                <w:b/>
                <w:bCs/>
              </w:rPr>
              <w:t>Item</w:t>
            </w:r>
          </w:p>
        </w:tc>
        <w:tc>
          <w:tcPr>
            <w:tcW w:w="4395" w:type="dxa"/>
            <w:shd w:val="clear" w:color="auto" w:fill="F5F5F5"/>
            <w:tcMar>
              <w:top w:w="60" w:type="dxa"/>
              <w:left w:w="60" w:type="dxa"/>
              <w:bottom w:w="60" w:type="dxa"/>
              <w:right w:w="60" w:type="dxa"/>
            </w:tcMar>
          </w:tcPr>
          <w:p w14:paraId="2896992C" w14:textId="6B47F493" w:rsidR="430B0BB6" w:rsidRPr="00A975D6" w:rsidRDefault="00C340DE" w:rsidP="430B0BB6">
            <w:pPr>
              <w:rPr>
                <w:rFonts w:ascii="Open Sans" w:eastAsia="Open Sans" w:hAnsi="Open Sans" w:cs="Open Sans"/>
                <w:b/>
                <w:bCs/>
              </w:rPr>
            </w:pPr>
            <w:r w:rsidRPr="00A975D6">
              <w:rPr>
                <w:rFonts w:ascii="Open Sans" w:eastAsia="Open Sans" w:hAnsi="Open Sans" w:cs="Open Sans"/>
                <w:b/>
                <w:bCs/>
              </w:rPr>
              <w:t>Description</w:t>
            </w:r>
          </w:p>
        </w:tc>
        <w:tc>
          <w:tcPr>
            <w:tcW w:w="2145" w:type="dxa"/>
            <w:shd w:val="clear" w:color="auto" w:fill="F5F5F5"/>
            <w:tcMar>
              <w:top w:w="60" w:type="dxa"/>
              <w:left w:w="60" w:type="dxa"/>
              <w:bottom w:w="60" w:type="dxa"/>
              <w:right w:w="60" w:type="dxa"/>
            </w:tcMar>
          </w:tcPr>
          <w:p w14:paraId="75F32FBD" w14:textId="7ED4D6E1" w:rsidR="430B0BB6" w:rsidRPr="00A975D6" w:rsidRDefault="00C340DE" w:rsidP="430B0BB6">
            <w:pPr>
              <w:rPr>
                <w:rFonts w:ascii="Open Sans" w:eastAsia="Open Sans" w:hAnsi="Open Sans" w:cs="Open Sans"/>
                <w:b/>
                <w:bCs/>
              </w:rPr>
            </w:pPr>
            <w:r w:rsidRPr="00A975D6">
              <w:rPr>
                <w:rFonts w:ascii="Open Sans" w:eastAsia="Open Sans" w:hAnsi="Open Sans" w:cs="Open Sans"/>
                <w:b/>
                <w:bCs/>
              </w:rPr>
              <w:t>Cost</w:t>
            </w:r>
          </w:p>
        </w:tc>
      </w:tr>
      <w:tr w:rsidR="007B4D48" w14:paraId="168D2971" w14:textId="77777777" w:rsidTr="00551B3E">
        <w:trPr>
          <w:trHeight w:val="300"/>
        </w:trPr>
        <w:tc>
          <w:tcPr>
            <w:tcW w:w="2475" w:type="dxa"/>
            <w:shd w:val="clear" w:color="auto" w:fill="FFFFFF" w:themeFill="background1"/>
            <w:tcMar>
              <w:top w:w="60" w:type="dxa"/>
              <w:left w:w="60" w:type="dxa"/>
              <w:bottom w:w="60" w:type="dxa"/>
              <w:right w:w="60" w:type="dxa"/>
            </w:tcMar>
          </w:tcPr>
          <w:p w14:paraId="3D423A8F" w14:textId="13EE194A" w:rsidR="430B0BB6" w:rsidRPr="00A975D6" w:rsidRDefault="00C340DE" w:rsidP="430B0BB6">
            <w:pPr>
              <w:rPr>
                <w:rFonts w:ascii="Open Sans" w:eastAsia="Open Sans" w:hAnsi="Open Sans" w:cs="Open Sans"/>
              </w:rPr>
            </w:pPr>
            <w:r w:rsidRPr="00A975D6">
              <w:rPr>
                <w:rFonts w:ascii="Open Sans" w:eastAsia="Open Sans" w:hAnsi="Open Sans" w:cs="Open Sans"/>
              </w:rPr>
              <w:t>LTC4</w:t>
            </w:r>
            <w:r w:rsidR="007019CA">
              <w:rPr>
                <w:rFonts w:ascii="Open Sans" w:eastAsia="Open Sans" w:hAnsi="Open Sans" w:cs="Open Sans"/>
              </w:rPr>
              <w:t>™</w:t>
            </w:r>
            <w:r w:rsidRPr="00A975D6">
              <w:rPr>
                <w:rFonts w:ascii="Open Sans" w:eastAsia="Open Sans" w:hAnsi="Open Sans" w:cs="Open Sans"/>
              </w:rPr>
              <w:t xml:space="preserve"> </w:t>
            </w:r>
            <w:r w:rsidR="12EE2917" w:rsidRPr="00A975D6">
              <w:rPr>
                <w:rFonts w:ascii="Open Sans" w:eastAsia="Open Sans" w:hAnsi="Open Sans" w:cs="Open Sans"/>
              </w:rPr>
              <w:t>learning</w:t>
            </w:r>
            <w:r w:rsidRPr="00A975D6">
              <w:rPr>
                <w:rFonts w:ascii="Open Sans" w:eastAsia="Open Sans" w:hAnsi="Open Sans" w:cs="Open Sans"/>
              </w:rPr>
              <w:t xml:space="preserve"> </w:t>
            </w:r>
            <w:r w:rsidR="12EE2917" w:rsidRPr="00A975D6">
              <w:rPr>
                <w:rFonts w:ascii="Open Sans" w:eastAsia="Open Sans" w:hAnsi="Open Sans" w:cs="Open Sans"/>
              </w:rPr>
              <w:t>plan(s)</w:t>
            </w:r>
          </w:p>
        </w:tc>
        <w:tc>
          <w:tcPr>
            <w:tcW w:w="4395" w:type="dxa"/>
            <w:shd w:val="clear" w:color="auto" w:fill="FFFFFF" w:themeFill="background1"/>
            <w:tcMar>
              <w:top w:w="60" w:type="dxa"/>
              <w:left w:w="60" w:type="dxa"/>
              <w:bottom w:w="60" w:type="dxa"/>
              <w:right w:w="60" w:type="dxa"/>
            </w:tcMar>
          </w:tcPr>
          <w:p w14:paraId="5B53B57E" w14:textId="77777777" w:rsidR="007019CA" w:rsidRDefault="00C340DE" w:rsidP="007019CA">
            <w:pPr>
              <w:rPr>
                <w:rFonts w:ascii="Open Sans" w:eastAsia="Open Sans" w:hAnsi="Open Sans" w:cs="Open Sans"/>
              </w:rPr>
            </w:pPr>
            <w:r w:rsidRPr="007019CA">
              <w:rPr>
                <w:rFonts w:ascii="Open Sans" w:eastAsia="Open Sans" w:hAnsi="Open Sans" w:cs="Open Sans"/>
              </w:rPr>
              <w:t xml:space="preserve">The annual </w:t>
            </w:r>
            <w:r w:rsidR="007019CA" w:rsidRPr="007019CA">
              <w:rPr>
                <w:rFonts w:ascii="Open Sans" w:eastAsia="Open Sans" w:hAnsi="Open Sans" w:cs="Open Sans"/>
              </w:rPr>
              <w:t xml:space="preserve">renewable </w:t>
            </w:r>
            <w:r w:rsidRPr="007019CA">
              <w:rPr>
                <w:rFonts w:ascii="Open Sans" w:eastAsia="Open Sans" w:hAnsi="Open Sans" w:cs="Open Sans"/>
              </w:rPr>
              <w:t>fee for joining the LTC4</w:t>
            </w:r>
            <w:r w:rsidR="007019CA" w:rsidRPr="007019CA">
              <w:rPr>
                <w:rFonts w:ascii="Open Sans" w:eastAsia="Open Sans" w:hAnsi="Open Sans" w:cs="Open Sans"/>
              </w:rPr>
              <w:t>™</w:t>
            </w:r>
            <w:r w:rsidRPr="007019CA">
              <w:rPr>
                <w:rFonts w:ascii="Open Sans" w:eastAsia="Open Sans" w:hAnsi="Open Sans" w:cs="Open Sans"/>
              </w:rPr>
              <w:t xml:space="preserve"> network which provides </w:t>
            </w:r>
          </w:p>
          <w:p w14:paraId="6679D808" w14:textId="0FB217FC" w:rsidR="007019CA" w:rsidRPr="007019CA" w:rsidRDefault="007019CA" w:rsidP="007327B4">
            <w:pPr>
              <w:pStyle w:val="ListParagraph"/>
              <w:numPr>
                <w:ilvl w:val="0"/>
                <w:numId w:val="9"/>
              </w:numPr>
              <w:rPr>
                <w:rFonts w:ascii="Open Sans" w:eastAsia="Open Sans" w:hAnsi="Open Sans" w:cs="Open Sans"/>
              </w:rPr>
            </w:pPr>
            <w:r>
              <w:rPr>
                <w:rFonts w:ascii="Open Sans" w:eastAsia="Open Sans" w:hAnsi="Open Sans" w:cs="Open Sans"/>
              </w:rPr>
              <w:t>T</w:t>
            </w:r>
            <w:r w:rsidRPr="007019CA">
              <w:rPr>
                <w:rFonts w:ascii="Open Sans" w:eastAsia="Open Sans" w:hAnsi="Open Sans" w:cs="Open Sans"/>
              </w:rPr>
              <w:t>he</w:t>
            </w:r>
            <w:r w:rsidR="0C8792B3" w:rsidRPr="007019CA">
              <w:rPr>
                <w:rFonts w:ascii="Open Sans" w:eastAsia="Open Sans" w:hAnsi="Open Sans" w:cs="Open Sans"/>
              </w:rPr>
              <w:t xml:space="preserve"> </w:t>
            </w:r>
            <w:r w:rsidRPr="007019CA">
              <w:rPr>
                <w:rFonts w:ascii="Open Sans" w:eastAsia="Open Sans" w:hAnsi="Open Sans" w:cs="Open Sans"/>
              </w:rPr>
              <w:t>selected learning plan</w:t>
            </w:r>
            <w:r w:rsidR="09D15D16" w:rsidRPr="007019CA">
              <w:rPr>
                <w:rFonts w:ascii="Open Sans" w:eastAsia="Open Sans" w:hAnsi="Open Sans" w:cs="Open Sans"/>
              </w:rPr>
              <w:t>(</w:t>
            </w:r>
            <w:r w:rsidRPr="007019CA">
              <w:rPr>
                <w:rFonts w:ascii="Open Sans" w:eastAsia="Open Sans" w:hAnsi="Open Sans" w:cs="Open Sans"/>
              </w:rPr>
              <w:t>s</w:t>
            </w:r>
            <w:r w:rsidR="42ACFE60" w:rsidRPr="007019CA">
              <w:rPr>
                <w:rFonts w:ascii="Open Sans" w:eastAsia="Open Sans" w:hAnsi="Open Sans" w:cs="Open Sans"/>
              </w:rPr>
              <w:t>)</w:t>
            </w:r>
            <w:r w:rsidRPr="007019CA">
              <w:rPr>
                <w:rFonts w:ascii="Open Sans" w:eastAsia="Open Sans" w:hAnsi="Open Sans" w:cs="Open Sans"/>
              </w:rPr>
              <w:t xml:space="preserve"> </w:t>
            </w:r>
          </w:p>
          <w:p w14:paraId="120D27FB" w14:textId="402EBD78" w:rsidR="007019CA" w:rsidRPr="007019CA" w:rsidRDefault="007019CA" w:rsidP="007019CA">
            <w:pPr>
              <w:pStyle w:val="ListParagraph"/>
              <w:numPr>
                <w:ilvl w:val="0"/>
                <w:numId w:val="9"/>
              </w:numPr>
              <w:rPr>
                <w:rFonts w:ascii="Open Sans" w:eastAsia="Open Sans" w:hAnsi="Open Sans" w:cs="Open Sans"/>
              </w:rPr>
            </w:pPr>
            <w:r>
              <w:rPr>
                <w:rFonts w:ascii="Open Sans" w:eastAsia="Open Sans" w:hAnsi="Open Sans" w:cs="Open Sans"/>
              </w:rPr>
              <w:t xml:space="preserve">A </w:t>
            </w:r>
            <w:r w:rsidR="42DC50D1" w:rsidRPr="007019CA">
              <w:rPr>
                <w:rFonts w:ascii="Open Sans" w:eastAsia="Open Sans" w:hAnsi="Open Sans" w:cs="Open Sans"/>
              </w:rPr>
              <w:t>certification pre-check</w:t>
            </w:r>
          </w:p>
          <w:p w14:paraId="1EBA8463" w14:textId="77777777" w:rsidR="007019CA" w:rsidRDefault="1596259A" w:rsidP="007019CA">
            <w:pPr>
              <w:pStyle w:val="ListParagraph"/>
              <w:numPr>
                <w:ilvl w:val="0"/>
                <w:numId w:val="9"/>
              </w:numPr>
              <w:rPr>
                <w:rFonts w:ascii="Open Sans" w:eastAsia="Open Sans" w:hAnsi="Open Sans" w:cs="Open Sans"/>
              </w:rPr>
            </w:pPr>
            <w:r w:rsidRPr="007019CA">
              <w:rPr>
                <w:rFonts w:ascii="Open Sans" w:eastAsia="Open Sans" w:hAnsi="Open Sans" w:cs="Open Sans"/>
              </w:rPr>
              <w:t xml:space="preserve">2 x </w:t>
            </w:r>
            <w:r w:rsidR="17E073D5" w:rsidRPr="007019CA">
              <w:rPr>
                <w:rFonts w:ascii="Open Sans" w:eastAsia="Open Sans" w:hAnsi="Open Sans" w:cs="Open Sans"/>
              </w:rPr>
              <w:t>subm</w:t>
            </w:r>
            <w:r w:rsidR="660DF215" w:rsidRPr="007019CA">
              <w:rPr>
                <w:rFonts w:ascii="Open Sans" w:eastAsia="Open Sans" w:hAnsi="Open Sans" w:cs="Open Sans"/>
              </w:rPr>
              <w:t>i</w:t>
            </w:r>
            <w:r w:rsidR="17E073D5" w:rsidRPr="007019CA">
              <w:rPr>
                <w:rFonts w:ascii="Open Sans" w:eastAsia="Open Sans" w:hAnsi="Open Sans" w:cs="Open Sans"/>
              </w:rPr>
              <w:t>ssions</w:t>
            </w:r>
            <w:r w:rsidR="007019CA" w:rsidRPr="007019CA">
              <w:rPr>
                <w:rFonts w:ascii="Open Sans" w:eastAsia="Open Sans" w:hAnsi="Open Sans" w:cs="Open Sans"/>
              </w:rPr>
              <w:t xml:space="preserve"> </w:t>
            </w:r>
            <w:r w:rsidR="007019CA">
              <w:rPr>
                <w:rFonts w:ascii="Open Sans" w:eastAsia="Open Sans" w:hAnsi="Open Sans" w:cs="Open Sans"/>
              </w:rPr>
              <w:t xml:space="preserve">for </w:t>
            </w:r>
            <w:r w:rsidR="007019CA" w:rsidRPr="007019CA">
              <w:rPr>
                <w:rFonts w:ascii="Open Sans" w:eastAsia="Open Sans" w:hAnsi="Open Sans" w:cs="Open Sans"/>
              </w:rPr>
              <w:t>certificat</w:t>
            </w:r>
            <w:r w:rsidR="007019CA">
              <w:rPr>
                <w:rFonts w:ascii="Open Sans" w:eastAsia="Open Sans" w:hAnsi="Open Sans" w:cs="Open Sans"/>
              </w:rPr>
              <w:t>ion</w:t>
            </w:r>
            <w:r w:rsidR="007019CA" w:rsidRPr="007019CA">
              <w:rPr>
                <w:rFonts w:ascii="Open Sans" w:eastAsia="Open Sans" w:hAnsi="Open Sans" w:cs="Open Sans"/>
              </w:rPr>
              <w:t xml:space="preserve"> per annum</w:t>
            </w:r>
          </w:p>
          <w:p w14:paraId="5C722ABE" w14:textId="4D74AA32" w:rsidR="430B0BB6" w:rsidRPr="007019CA" w:rsidRDefault="007019CA" w:rsidP="007019CA">
            <w:pPr>
              <w:pStyle w:val="ListParagraph"/>
              <w:numPr>
                <w:ilvl w:val="0"/>
                <w:numId w:val="9"/>
              </w:numPr>
              <w:rPr>
                <w:rFonts w:ascii="Open Sans" w:eastAsia="Open Sans" w:hAnsi="Open Sans" w:cs="Open Sans"/>
              </w:rPr>
            </w:pPr>
            <w:r w:rsidRPr="007019CA">
              <w:rPr>
                <w:rFonts w:ascii="Open Sans" w:eastAsia="Open Sans" w:hAnsi="Open Sans" w:cs="Open Sans"/>
              </w:rPr>
              <w:t>N</w:t>
            </w:r>
            <w:r w:rsidR="6ED84854" w:rsidRPr="007019CA">
              <w:rPr>
                <w:rFonts w:ascii="Open Sans" w:eastAsia="Open Sans" w:hAnsi="Open Sans" w:cs="Open Sans"/>
              </w:rPr>
              <w:t>etworking</w:t>
            </w:r>
            <w:r>
              <w:rPr>
                <w:rFonts w:ascii="Open Sans" w:eastAsia="Open Sans" w:hAnsi="Open Sans" w:cs="Open Sans"/>
              </w:rPr>
              <w:t xml:space="preserve"> </w:t>
            </w:r>
            <w:r w:rsidRPr="007019CA">
              <w:rPr>
                <w:rFonts w:ascii="Open Sans" w:eastAsia="Open Sans" w:hAnsi="Open Sans" w:cs="Open Sans"/>
              </w:rPr>
              <w:t>and</w:t>
            </w:r>
            <w:r w:rsidR="5126FDC8" w:rsidRPr="007019CA">
              <w:rPr>
                <w:rFonts w:ascii="Open Sans" w:eastAsia="Open Sans" w:hAnsi="Open Sans" w:cs="Open Sans"/>
              </w:rPr>
              <w:t xml:space="preserve"> additional</w:t>
            </w:r>
            <w:r w:rsidRPr="007019CA">
              <w:rPr>
                <w:rFonts w:ascii="Open Sans" w:eastAsia="Open Sans" w:hAnsi="Open Sans" w:cs="Open Sans"/>
              </w:rPr>
              <w:t xml:space="preserve"> </w:t>
            </w:r>
            <w:r w:rsidR="35CC5FCA" w:rsidRPr="007019CA">
              <w:rPr>
                <w:rFonts w:ascii="Open Sans" w:eastAsia="Open Sans" w:hAnsi="Open Sans" w:cs="Open Sans"/>
              </w:rPr>
              <w:t>support</w:t>
            </w:r>
          </w:p>
        </w:tc>
        <w:tc>
          <w:tcPr>
            <w:tcW w:w="2145" w:type="dxa"/>
            <w:shd w:val="clear" w:color="auto" w:fill="FFFFFF" w:themeFill="background1"/>
            <w:tcMar>
              <w:top w:w="60" w:type="dxa"/>
              <w:left w:w="60" w:type="dxa"/>
              <w:bottom w:w="60" w:type="dxa"/>
              <w:right w:w="60" w:type="dxa"/>
            </w:tcMar>
          </w:tcPr>
          <w:p w14:paraId="06F84C68" w14:textId="35D00419" w:rsidR="4199B2DB" w:rsidRPr="00A975D6" w:rsidRDefault="00C340DE" w:rsidP="430B0BB6">
            <w:pPr>
              <w:rPr>
                <w:rFonts w:ascii="Open Sans" w:eastAsia="Open Sans" w:hAnsi="Open Sans" w:cs="Open Sans"/>
                <w:highlight w:val="yellow"/>
              </w:rPr>
            </w:pPr>
            <w:r w:rsidRPr="00A975D6">
              <w:rPr>
                <w:rFonts w:ascii="Open Sans" w:eastAsia="Open Sans" w:hAnsi="Open Sans" w:cs="Open Sans"/>
                <w:highlight w:val="yellow"/>
              </w:rPr>
              <w:t>[Add total cost expected based on number of competencies intending to purchase]</w:t>
            </w:r>
          </w:p>
        </w:tc>
      </w:tr>
      <w:tr w:rsidR="007B4D48" w14:paraId="6A039F59" w14:textId="77777777" w:rsidTr="00551B3E">
        <w:trPr>
          <w:trHeight w:val="300"/>
        </w:trPr>
        <w:tc>
          <w:tcPr>
            <w:tcW w:w="2475" w:type="dxa"/>
            <w:shd w:val="clear" w:color="auto" w:fill="FFFFFF" w:themeFill="background1"/>
            <w:tcMar>
              <w:top w:w="60" w:type="dxa"/>
              <w:left w:w="60" w:type="dxa"/>
              <w:bottom w:w="60" w:type="dxa"/>
              <w:right w:w="60" w:type="dxa"/>
            </w:tcMar>
          </w:tcPr>
          <w:p w14:paraId="1D079765" w14:textId="460674DB" w:rsidR="4E58A689" w:rsidRPr="00A975D6" w:rsidRDefault="00C340DE" w:rsidP="430B0BB6">
            <w:pPr>
              <w:rPr>
                <w:rFonts w:ascii="Open Sans" w:eastAsia="Open Sans" w:hAnsi="Open Sans" w:cs="Open Sans"/>
                <w:highlight w:val="yellow"/>
              </w:rPr>
            </w:pPr>
            <w:r w:rsidRPr="00A975D6">
              <w:rPr>
                <w:rFonts w:ascii="Open Sans" w:eastAsia="Open Sans" w:hAnsi="Open Sans" w:cs="Open Sans"/>
                <w:highlight w:val="yellow"/>
              </w:rPr>
              <w:t>[Add additional costs here]</w:t>
            </w:r>
          </w:p>
        </w:tc>
        <w:tc>
          <w:tcPr>
            <w:tcW w:w="4395" w:type="dxa"/>
            <w:shd w:val="clear" w:color="auto" w:fill="FFFFFF" w:themeFill="background1"/>
            <w:tcMar>
              <w:top w:w="60" w:type="dxa"/>
              <w:left w:w="60" w:type="dxa"/>
              <w:bottom w:w="60" w:type="dxa"/>
              <w:right w:w="60" w:type="dxa"/>
            </w:tcMar>
          </w:tcPr>
          <w:p w14:paraId="511769AC" w14:textId="1CAD58EE" w:rsidR="430B0BB6" w:rsidRPr="00A975D6" w:rsidRDefault="430B0BB6" w:rsidP="430B0BB6">
            <w:pPr>
              <w:rPr>
                <w:rFonts w:ascii="Open Sans" w:eastAsia="Open Sans" w:hAnsi="Open Sans" w:cs="Open Sans"/>
              </w:rPr>
            </w:pPr>
          </w:p>
        </w:tc>
        <w:tc>
          <w:tcPr>
            <w:tcW w:w="2145" w:type="dxa"/>
            <w:shd w:val="clear" w:color="auto" w:fill="FFFFFF" w:themeFill="background1"/>
            <w:tcMar>
              <w:top w:w="60" w:type="dxa"/>
              <w:left w:w="60" w:type="dxa"/>
              <w:bottom w:w="60" w:type="dxa"/>
              <w:right w:w="60" w:type="dxa"/>
            </w:tcMar>
          </w:tcPr>
          <w:p w14:paraId="33B172C0" w14:textId="5D085BA2" w:rsidR="430B0BB6" w:rsidRPr="00A975D6" w:rsidRDefault="430B0BB6" w:rsidP="430B0BB6">
            <w:pPr>
              <w:rPr>
                <w:rFonts w:ascii="Open Sans" w:eastAsia="Open Sans" w:hAnsi="Open Sans" w:cs="Open Sans"/>
              </w:rPr>
            </w:pPr>
          </w:p>
        </w:tc>
      </w:tr>
      <w:tr w:rsidR="007B4D48" w14:paraId="06B0BFF0" w14:textId="77777777" w:rsidTr="00551B3E">
        <w:trPr>
          <w:trHeight w:val="300"/>
        </w:trPr>
        <w:tc>
          <w:tcPr>
            <w:tcW w:w="2475" w:type="dxa"/>
            <w:shd w:val="clear" w:color="auto" w:fill="FFFFFF" w:themeFill="background1"/>
            <w:tcMar>
              <w:top w:w="60" w:type="dxa"/>
              <w:left w:w="60" w:type="dxa"/>
              <w:bottom w:w="60" w:type="dxa"/>
              <w:right w:w="60" w:type="dxa"/>
            </w:tcMar>
          </w:tcPr>
          <w:p w14:paraId="2839F114" w14:textId="00CDD7EF" w:rsidR="4E58A689" w:rsidRPr="00A975D6" w:rsidRDefault="00C340DE" w:rsidP="430B0BB6">
            <w:pPr>
              <w:rPr>
                <w:rFonts w:ascii="Open Sans" w:eastAsia="Open Sans" w:hAnsi="Open Sans" w:cs="Open Sans"/>
                <w:highlight w:val="yellow"/>
              </w:rPr>
            </w:pPr>
            <w:r w:rsidRPr="00A975D6">
              <w:rPr>
                <w:rFonts w:ascii="Open Sans" w:eastAsia="Open Sans" w:hAnsi="Open Sans" w:cs="Open Sans"/>
                <w:highlight w:val="yellow"/>
              </w:rPr>
              <w:t>[Add additional costs here]</w:t>
            </w:r>
          </w:p>
          <w:p w14:paraId="7F608759" w14:textId="0B64B168" w:rsidR="430B0BB6" w:rsidRPr="00A975D6" w:rsidRDefault="430B0BB6" w:rsidP="430B0BB6">
            <w:pPr>
              <w:rPr>
                <w:rFonts w:ascii="Open Sans" w:eastAsia="Open Sans" w:hAnsi="Open Sans" w:cs="Open Sans"/>
              </w:rPr>
            </w:pPr>
          </w:p>
        </w:tc>
        <w:tc>
          <w:tcPr>
            <w:tcW w:w="4395" w:type="dxa"/>
            <w:shd w:val="clear" w:color="auto" w:fill="FFFFFF" w:themeFill="background1"/>
            <w:tcMar>
              <w:top w:w="60" w:type="dxa"/>
              <w:left w:w="60" w:type="dxa"/>
              <w:bottom w:w="60" w:type="dxa"/>
              <w:right w:w="60" w:type="dxa"/>
            </w:tcMar>
          </w:tcPr>
          <w:p w14:paraId="71EC248A" w14:textId="1A788BFA" w:rsidR="430B0BB6" w:rsidRPr="00A975D6" w:rsidRDefault="430B0BB6" w:rsidP="430B0BB6">
            <w:pPr>
              <w:rPr>
                <w:rFonts w:ascii="Open Sans" w:eastAsia="Open Sans" w:hAnsi="Open Sans" w:cs="Open Sans"/>
              </w:rPr>
            </w:pPr>
          </w:p>
        </w:tc>
        <w:tc>
          <w:tcPr>
            <w:tcW w:w="2145" w:type="dxa"/>
            <w:shd w:val="clear" w:color="auto" w:fill="FFFFFF" w:themeFill="background1"/>
            <w:tcMar>
              <w:top w:w="60" w:type="dxa"/>
              <w:left w:w="60" w:type="dxa"/>
              <w:bottom w:w="60" w:type="dxa"/>
              <w:right w:w="60" w:type="dxa"/>
            </w:tcMar>
          </w:tcPr>
          <w:p w14:paraId="24227419" w14:textId="0C46392C" w:rsidR="430B0BB6" w:rsidRPr="00A975D6" w:rsidRDefault="430B0BB6" w:rsidP="430B0BB6">
            <w:pPr>
              <w:rPr>
                <w:rFonts w:ascii="Open Sans" w:eastAsia="Open Sans" w:hAnsi="Open Sans" w:cs="Open Sans"/>
              </w:rPr>
            </w:pPr>
          </w:p>
        </w:tc>
      </w:tr>
      <w:tr w:rsidR="007B4D48" w14:paraId="623F3288" w14:textId="77777777" w:rsidTr="00551B3E">
        <w:trPr>
          <w:trHeight w:val="300"/>
        </w:trPr>
        <w:tc>
          <w:tcPr>
            <w:tcW w:w="2475" w:type="dxa"/>
            <w:shd w:val="clear" w:color="auto" w:fill="FFFFFF" w:themeFill="background1"/>
            <w:tcMar>
              <w:top w:w="60" w:type="dxa"/>
              <w:left w:w="60" w:type="dxa"/>
              <w:bottom w:w="60" w:type="dxa"/>
              <w:right w:w="60" w:type="dxa"/>
            </w:tcMar>
          </w:tcPr>
          <w:p w14:paraId="603FA4E7" w14:textId="4D93B996" w:rsidR="430B0BB6" w:rsidRPr="00A975D6" w:rsidRDefault="00C340DE" w:rsidP="430B0BB6">
            <w:pPr>
              <w:rPr>
                <w:rFonts w:ascii="Open Sans" w:eastAsia="Open Sans" w:hAnsi="Open Sans" w:cs="Open Sans"/>
                <w:b/>
                <w:bCs/>
              </w:rPr>
            </w:pPr>
            <w:r w:rsidRPr="00A975D6">
              <w:rPr>
                <w:rFonts w:ascii="Open Sans" w:eastAsia="Open Sans" w:hAnsi="Open Sans" w:cs="Open Sans"/>
                <w:b/>
                <w:bCs/>
              </w:rPr>
              <w:t>Total</w:t>
            </w:r>
          </w:p>
        </w:tc>
        <w:tc>
          <w:tcPr>
            <w:tcW w:w="4395" w:type="dxa"/>
            <w:shd w:val="clear" w:color="auto" w:fill="FFFFFF" w:themeFill="background1"/>
            <w:tcMar>
              <w:top w:w="60" w:type="dxa"/>
              <w:left w:w="60" w:type="dxa"/>
              <w:bottom w:w="60" w:type="dxa"/>
              <w:right w:w="60" w:type="dxa"/>
            </w:tcMar>
          </w:tcPr>
          <w:p w14:paraId="2413647F" w14:textId="5C27742B" w:rsidR="430B0BB6" w:rsidRPr="00A975D6" w:rsidRDefault="00C340DE" w:rsidP="430B0BB6">
            <w:pPr>
              <w:rPr>
                <w:rFonts w:ascii="Open Sans" w:eastAsia="Open Sans" w:hAnsi="Open Sans" w:cs="Open Sans"/>
              </w:rPr>
            </w:pPr>
            <w:r w:rsidRPr="00A975D6">
              <w:rPr>
                <w:rFonts w:ascii="Open Sans" w:eastAsia="Open Sans" w:hAnsi="Open Sans" w:cs="Open Sans"/>
              </w:rPr>
              <w:t>The total budget and resources for the LTC4</w:t>
            </w:r>
            <w:r w:rsidR="007019CA">
              <w:rPr>
                <w:rFonts w:ascii="Open Sans" w:eastAsia="Open Sans" w:hAnsi="Open Sans" w:cs="Open Sans"/>
              </w:rPr>
              <w:t>™</w:t>
            </w:r>
            <w:r w:rsidRPr="00A975D6">
              <w:rPr>
                <w:rFonts w:ascii="Open Sans" w:eastAsia="Open Sans" w:hAnsi="Open Sans" w:cs="Open Sans"/>
              </w:rPr>
              <w:t xml:space="preserve"> training and certification program.</w:t>
            </w:r>
          </w:p>
        </w:tc>
        <w:tc>
          <w:tcPr>
            <w:tcW w:w="2145" w:type="dxa"/>
            <w:shd w:val="clear" w:color="auto" w:fill="FFFFFF" w:themeFill="background1"/>
            <w:tcMar>
              <w:top w:w="60" w:type="dxa"/>
              <w:left w:w="60" w:type="dxa"/>
              <w:bottom w:w="60" w:type="dxa"/>
              <w:right w:w="60" w:type="dxa"/>
            </w:tcMar>
          </w:tcPr>
          <w:p w14:paraId="12404955" w14:textId="08AD991C" w:rsidR="430B0BB6" w:rsidRPr="00A975D6" w:rsidRDefault="430B0BB6" w:rsidP="430B0BB6">
            <w:pPr>
              <w:rPr>
                <w:rFonts w:ascii="Open Sans" w:eastAsia="Open Sans" w:hAnsi="Open Sans" w:cs="Open Sans"/>
              </w:rPr>
            </w:pPr>
          </w:p>
        </w:tc>
      </w:tr>
    </w:tbl>
    <w:p w14:paraId="55CE57AF" w14:textId="5D682390" w:rsidR="430B0BB6" w:rsidRPr="00A975D6" w:rsidRDefault="430B0BB6" w:rsidP="430B0BB6">
      <w:pPr>
        <w:pStyle w:val="Heading1"/>
      </w:pPr>
    </w:p>
    <w:p w14:paraId="55511A01" w14:textId="77777777" w:rsidR="007019CA" w:rsidRDefault="007019CA">
      <w:pPr>
        <w:rPr>
          <w:rFonts w:ascii="Open Sans" w:eastAsia="Open Sans" w:hAnsi="Open Sans" w:cs="Open Sans"/>
          <w:b/>
          <w:bCs/>
          <w:color w:val="E7760D"/>
          <w:spacing w:val="-10"/>
          <w:kern w:val="28"/>
          <w:sz w:val="24"/>
          <w:szCs w:val="24"/>
        </w:rPr>
      </w:pPr>
      <w:r>
        <w:br w:type="page"/>
      </w:r>
    </w:p>
    <w:p w14:paraId="02D8C22C" w14:textId="70A06BB6" w:rsidR="3671D585" w:rsidRPr="00A975D6" w:rsidRDefault="00C340DE" w:rsidP="430B0BB6">
      <w:pPr>
        <w:pStyle w:val="Heading1"/>
        <w:rPr>
          <w:sz w:val="22"/>
          <w:szCs w:val="22"/>
        </w:rPr>
      </w:pPr>
      <w:r w:rsidRPr="00A975D6">
        <w:lastRenderedPageBreak/>
        <w:t>Return on Investment</w:t>
      </w:r>
    </w:p>
    <w:p w14:paraId="64AD11E2" w14:textId="7ED59A3A" w:rsidR="430B0BB6" w:rsidRPr="00A975D6" w:rsidRDefault="00C340DE" w:rsidP="430B0BB6">
      <w:pPr>
        <w:rPr>
          <w:rFonts w:ascii="Open Sans" w:hAnsi="Open Sans" w:cs="Open Sans"/>
          <w:color w:val="000000" w:themeColor="text1"/>
        </w:rPr>
      </w:pPr>
      <w:r w:rsidRPr="00A975D6">
        <w:rPr>
          <w:rFonts w:ascii="Open Sans" w:hAnsi="Open Sans" w:cs="Open Sans"/>
          <w:color w:val="000000" w:themeColor="text1"/>
        </w:rPr>
        <w:t>The LTC4</w:t>
      </w:r>
      <w:r w:rsidR="007019CA">
        <w:rPr>
          <w:rFonts w:ascii="Open Sans" w:hAnsi="Open Sans" w:cs="Open Sans"/>
          <w:color w:val="000000" w:themeColor="text1"/>
        </w:rPr>
        <w:t>™</w:t>
      </w:r>
      <w:r w:rsidRPr="00A975D6">
        <w:rPr>
          <w:rFonts w:ascii="Open Sans" w:hAnsi="Open Sans" w:cs="Open Sans"/>
          <w:color w:val="000000" w:themeColor="text1"/>
        </w:rPr>
        <w:t xml:space="preserve"> training and certification program can be evaluated by comparing the benefits and the costs of the program. The benefits of the program can be quantified by the following metrics</w:t>
      </w:r>
      <w:r w:rsidR="6767C53B" w:rsidRPr="00A975D6">
        <w:rPr>
          <w:rFonts w:ascii="Open Sans" w:hAnsi="Open Sans" w:cs="Open Sans"/>
          <w:color w:val="000000" w:themeColor="text1"/>
        </w:rPr>
        <w:t xml:space="preserve"> </w:t>
      </w:r>
      <w:r w:rsidR="6767C53B" w:rsidRPr="00A975D6">
        <w:rPr>
          <w:rFonts w:ascii="Open Sans" w:hAnsi="Open Sans" w:cs="Open Sans"/>
          <w:color w:val="000000" w:themeColor="text1"/>
          <w:highlight w:val="yellow"/>
        </w:rPr>
        <w:t>[delete/add as appropriate]</w:t>
      </w:r>
      <w:r w:rsidRPr="00A975D6">
        <w:rPr>
          <w:rFonts w:ascii="Open Sans" w:hAnsi="Open Sans" w:cs="Open Sans"/>
          <w:color w:val="000000" w:themeColor="text1"/>
        </w:rPr>
        <w:t>:</w:t>
      </w:r>
    </w:p>
    <w:p w14:paraId="44BE538D" w14:textId="3239E30E" w:rsidR="430B0BB6" w:rsidRPr="00A975D6" w:rsidRDefault="00C340DE" w:rsidP="430B0BB6">
      <w:pPr>
        <w:pStyle w:val="ListParagraph"/>
        <w:numPr>
          <w:ilvl w:val="0"/>
          <w:numId w:val="2"/>
        </w:numPr>
        <w:ind w:leftChars="300" w:left="1020"/>
        <w:rPr>
          <w:rFonts w:ascii="Open Sans" w:hAnsi="Open Sans" w:cs="Open Sans"/>
          <w:color w:val="000000" w:themeColor="text1"/>
        </w:rPr>
      </w:pPr>
      <w:r w:rsidRPr="00A975D6">
        <w:rPr>
          <w:rFonts w:ascii="Open Sans" w:hAnsi="Open Sans" w:cs="Open Sans"/>
          <w:color w:val="000000" w:themeColor="text1"/>
        </w:rPr>
        <w:t>The growth in the number of clients and business opportunities that the firm can secure and maintain due to its higher reputation and reliability.</w:t>
      </w:r>
    </w:p>
    <w:p w14:paraId="23BAEF4D" w14:textId="71C85431" w:rsidR="430B0BB6" w:rsidRPr="00A975D6" w:rsidRDefault="00C340DE" w:rsidP="430B0BB6">
      <w:pPr>
        <w:pStyle w:val="ListParagraph"/>
        <w:numPr>
          <w:ilvl w:val="0"/>
          <w:numId w:val="2"/>
        </w:numPr>
        <w:ind w:leftChars="300" w:left="1020"/>
        <w:rPr>
          <w:rFonts w:ascii="Open Sans" w:hAnsi="Open Sans" w:cs="Open Sans"/>
          <w:color w:val="000000" w:themeColor="text1"/>
        </w:rPr>
      </w:pPr>
      <w:r w:rsidRPr="00A975D6">
        <w:rPr>
          <w:rFonts w:ascii="Open Sans" w:hAnsi="Open Sans" w:cs="Open Sans"/>
          <w:color w:val="000000" w:themeColor="text1"/>
        </w:rPr>
        <w:t>The growth in the revenue and profit that the firm can produce due to its better efficiency and productivity.</w:t>
      </w:r>
    </w:p>
    <w:p w14:paraId="0D6F56C4" w14:textId="2D52E047" w:rsidR="430B0BB6" w:rsidRDefault="00C340DE" w:rsidP="430B0BB6">
      <w:pPr>
        <w:pStyle w:val="ListParagraph"/>
        <w:numPr>
          <w:ilvl w:val="0"/>
          <w:numId w:val="2"/>
        </w:numPr>
        <w:ind w:leftChars="300" w:left="1020"/>
        <w:rPr>
          <w:rFonts w:ascii="Open Sans" w:hAnsi="Open Sans" w:cs="Open Sans"/>
          <w:color w:val="000000" w:themeColor="text1"/>
        </w:rPr>
      </w:pPr>
      <w:r w:rsidRPr="00A975D6">
        <w:rPr>
          <w:rFonts w:ascii="Open Sans" w:hAnsi="Open Sans" w:cs="Open Sans"/>
          <w:color w:val="000000" w:themeColor="text1"/>
        </w:rPr>
        <w:t>The reduction in the turnover rates of the lawyers due to their increased satisfaction.</w:t>
      </w:r>
    </w:p>
    <w:p w14:paraId="21BDEEC5" w14:textId="5F72BCA9" w:rsidR="007019CA" w:rsidRPr="00A975D6" w:rsidRDefault="007019CA" w:rsidP="430B0BB6">
      <w:pPr>
        <w:pStyle w:val="ListParagraph"/>
        <w:numPr>
          <w:ilvl w:val="0"/>
          <w:numId w:val="2"/>
        </w:numPr>
        <w:ind w:leftChars="300" w:left="1020"/>
        <w:rPr>
          <w:rFonts w:ascii="Open Sans" w:hAnsi="Open Sans" w:cs="Open Sans"/>
          <w:color w:val="000000" w:themeColor="text1"/>
        </w:rPr>
      </w:pPr>
      <w:r>
        <w:rPr>
          <w:rFonts w:ascii="Open Sans" w:hAnsi="Open Sans" w:cs="Open Sans"/>
          <w:color w:val="000000" w:themeColor="text1"/>
        </w:rPr>
        <w:t xml:space="preserve">A reduction in </w:t>
      </w:r>
      <w:r w:rsidR="00375F01">
        <w:rPr>
          <w:rFonts w:ascii="Open Sans" w:hAnsi="Open Sans" w:cs="Open Sans"/>
          <w:color w:val="000000" w:themeColor="text1"/>
        </w:rPr>
        <w:t>the risks associated with cybersecurity breaches</w:t>
      </w:r>
    </w:p>
    <w:p w14:paraId="4BF470BF" w14:textId="13D7E9D0" w:rsidR="55B96817" w:rsidRPr="00A975D6" w:rsidRDefault="00C340DE" w:rsidP="430B0BB6">
      <w:pPr>
        <w:rPr>
          <w:rFonts w:ascii="Open Sans" w:eastAsia="Open Sans" w:hAnsi="Open Sans" w:cs="Open Sans"/>
          <w:highlight w:val="yellow"/>
        </w:rPr>
      </w:pPr>
      <w:r w:rsidRPr="00A975D6">
        <w:rPr>
          <w:rFonts w:ascii="Open Sans" w:eastAsia="Open Sans" w:hAnsi="Open Sans" w:cs="Open Sans"/>
          <w:highlight w:val="yellow"/>
        </w:rPr>
        <w:t>[Include information on how you intend to measure ROI, and your estimate of what the ROI will be]</w:t>
      </w:r>
    </w:p>
    <w:p w14:paraId="7F3BD8C1" w14:textId="4FBC9A6D" w:rsidR="3671D585" w:rsidRPr="00A975D6" w:rsidRDefault="00C340DE" w:rsidP="430B0BB6">
      <w:pPr>
        <w:rPr>
          <w:rFonts w:ascii="Open Sans" w:eastAsia="Open Sans" w:hAnsi="Open Sans" w:cs="Open Sans"/>
        </w:rPr>
      </w:pPr>
      <w:r w:rsidRPr="00A975D6">
        <w:rPr>
          <w:rFonts w:ascii="Open Sans" w:eastAsia="Open Sans" w:hAnsi="Open Sans" w:cs="Open Sans"/>
        </w:rPr>
        <w:t>This is a conservative estimate, as it does not include the intangible benefits of the program, such as the increased confidence and motivation of the lawyers</w:t>
      </w:r>
      <w:r w:rsidR="00D14F4C">
        <w:rPr>
          <w:rFonts w:ascii="Open Sans" w:eastAsia="Open Sans" w:hAnsi="Open Sans" w:cs="Open Sans"/>
        </w:rPr>
        <w:t xml:space="preserve"> and staff</w:t>
      </w:r>
      <w:r w:rsidRPr="00A975D6">
        <w:rPr>
          <w:rFonts w:ascii="Open Sans" w:eastAsia="Open Sans" w:hAnsi="Open Sans" w:cs="Open Sans"/>
        </w:rPr>
        <w:t xml:space="preserve"> or the potential growth and innovation opportunities that the program can create for the firm.</w:t>
      </w:r>
    </w:p>
    <w:p w14:paraId="2639C6DF" w14:textId="11C8FB59" w:rsidR="57A3950E" w:rsidRPr="00A975D6" w:rsidRDefault="00C340DE" w:rsidP="430B0BB6">
      <w:pPr>
        <w:pStyle w:val="Heading1"/>
        <w:rPr>
          <w:sz w:val="22"/>
          <w:szCs w:val="22"/>
        </w:rPr>
      </w:pPr>
      <w:r w:rsidRPr="00A975D6">
        <w:t>Conclusion and Recommendations</w:t>
      </w:r>
    </w:p>
    <w:p w14:paraId="6A4E2863" w14:textId="1AC1B57D" w:rsidR="00A975D6" w:rsidRDefault="00C340DE" w:rsidP="430B0BB6">
      <w:pPr>
        <w:rPr>
          <w:rFonts w:ascii="Open Sans" w:eastAsia="Open Sans" w:hAnsi="Open Sans" w:cs="Open Sans"/>
        </w:rPr>
      </w:pPr>
      <w:r w:rsidRPr="00A975D6">
        <w:rPr>
          <w:rFonts w:ascii="Open Sans" w:eastAsia="Open Sans" w:hAnsi="Open Sans" w:cs="Open Sans"/>
        </w:rPr>
        <w:t>The LTC4</w:t>
      </w:r>
      <w:r w:rsidR="007019CA">
        <w:rPr>
          <w:rFonts w:ascii="Open Sans" w:eastAsia="Open Sans" w:hAnsi="Open Sans" w:cs="Open Sans"/>
        </w:rPr>
        <w:t>™</w:t>
      </w:r>
      <w:r w:rsidRPr="00A975D6">
        <w:rPr>
          <w:rFonts w:ascii="Open Sans" w:eastAsia="Open Sans" w:hAnsi="Open Sans" w:cs="Open Sans"/>
        </w:rPr>
        <w:t xml:space="preserve"> training and certification program is a valuable investment for </w:t>
      </w:r>
      <w:r w:rsidR="2BEF0EAF" w:rsidRPr="00A975D6">
        <w:rPr>
          <w:rFonts w:ascii="Open Sans" w:eastAsia="Open Sans" w:hAnsi="Open Sans" w:cs="Open Sans"/>
        </w:rPr>
        <w:t xml:space="preserve">our </w:t>
      </w:r>
      <w:r w:rsidRPr="00A975D6">
        <w:rPr>
          <w:rFonts w:ascii="Open Sans" w:eastAsia="Open Sans" w:hAnsi="Open Sans" w:cs="Open Sans"/>
        </w:rPr>
        <w:t xml:space="preserve">firm, as it can enhance </w:t>
      </w:r>
      <w:r w:rsidR="7DEDC497" w:rsidRPr="00A975D6">
        <w:rPr>
          <w:rFonts w:ascii="Open Sans" w:eastAsia="Open Sans" w:hAnsi="Open Sans" w:cs="Open Sans"/>
        </w:rPr>
        <w:t xml:space="preserve">our </w:t>
      </w:r>
      <w:r w:rsidRPr="00A975D6">
        <w:rPr>
          <w:rFonts w:ascii="Open Sans" w:eastAsia="Open Sans" w:hAnsi="Open Sans" w:cs="Open Sans"/>
        </w:rPr>
        <w:t>reputation, efficiency, and competitiveness in the market</w:t>
      </w:r>
      <w:r w:rsidR="008E5FE0">
        <w:rPr>
          <w:rFonts w:ascii="Open Sans" w:eastAsia="Open Sans" w:hAnsi="Open Sans" w:cs="Open Sans"/>
        </w:rPr>
        <w:t xml:space="preserve"> while also providing </w:t>
      </w:r>
      <w:r w:rsidRPr="00A975D6">
        <w:rPr>
          <w:rFonts w:ascii="Open Sans" w:eastAsia="Open Sans" w:hAnsi="Open Sans" w:cs="Open Sans"/>
        </w:rPr>
        <w:t>a feasible and cost-effective solution</w:t>
      </w:r>
      <w:r w:rsidR="008E5FE0">
        <w:rPr>
          <w:rFonts w:ascii="Open Sans" w:eastAsia="Open Sans" w:hAnsi="Open Sans" w:cs="Open Sans"/>
        </w:rPr>
        <w:t xml:space="preserve"> to the need for</w:t>
      </w:r>
      <w:r w:rsidRPr="00A975D6">
        <w:rPr>
          <w:rFonts w:ascii="Open Sans" w:eastAsia="Open Sans" w:hAnsi="Open Sans" w:cs="Open Sans"/>
        </w:rPr>
        <w:t xml:space="preserve"> industry-standard skills development and assessment for </w:t>
      </w:r>
      <w:r w:rsidR="00D14F4C">
        <w:rPr>
          <w:rFonts w:ascii="Open Sans" w:eastAsia="Open Sans" w:hAnsi="Open Sans" w:cs="Open Sans"/>
        </w:rPr>
        <w:t>both</w:t>
      </w:r>
      <w:r w:rsidR="00D14F4C" w:rsidRPr="00A975D6">
        <w:rPr>
          <w:rFonts w:ascii="Open Sans" w:eastAsia="Open Sans" w:hAnsi="Open Sans" w:cs="Open Sans"/>
        </w:rPr>
        <w:t xml:space="preserve"> </w:t>
      </w:r>
      <w:r w:rsidRPr="00A975D6">
        <w:rPr>
          <w:rFonts w:ascii="Open Sans" w:eastAsia="Open Sans" w:hAnsi="Open Sans" w:cs="Open Sans"/>
        </w:rPr>
        <w:t>lawyers</w:t>
      </w:r>
      <w:r w:rsidR="00D14F4C">
        <w:rPr>
          <w:rFonts w:ascii="Open Sans" w:eastAsia="Open Sans" w:hAnsi="Open Sans" w:cs="Open Sans"/>
        </w:rPr>
        <w:t xml:space="preserve"> and staff</w:t>
      </w:r>
      <w:r w:rsidRPr="00A975D6">
        <w:rPr>
          <w:rFonts w:ascii="Open Sans" w:eastAsia="Open Sans" w:hAnsi="Open Sans" w:cs="Open Sans"/>
        </w:rPr>
        <w:t xml:space="preserve">. </w:t>
      </w:r>
    </w:p>
    <w:p w14:paraId="5E5787A5" w14:textId="6AACC77A" w:rsidR="00AC61F2" w:rsidRPr="00A975D6" w:rsidRDefault="00C340DE" w:rsidP="430B0BB6">
      <w:pPr>
        <w:rPr>
          <w:rFonts w:ascii="Open Sans" w:eastAsia="Open Sans" w:hAnsi="Open Sans" w:cs="Open Sans"/>
        </w:rPr>
      </w:pPr>
      <w:r w:rsidRPr="00A975D6">
        <w:rPr>
          <w:rFonts w:ascii="Open Sans" w:eastAsia="Open Sans" w:hAnsi="Open Sans" w:cs="Open Sans"/>
        </w:rPr>
        <w:t>The LTC4</w:t>
      </w:r>
      <w:r w:rsidR="007019CA">
        <w:rPr>
          <w:rFonts w:ascii="Open Sans" w:eastAsia="Open Sans" w:hAnsi="Open Sans" w:cs="Open Sans"/>
        </w:rPr>
        <w:t>™</w:t>
      </w:r>
      <w:r w:rsidRPr="00A975D6">
        <w:rPr>
          <w:rFonts w:ascii="Open Sans" w:eastAsia="Open Sans" w:hAnsi="Open Sans" w:cs="Open Sans"/>
        </w:rPr>
        <w:t xml:space="preserve"> training and certification program is also a desirable and rewarding program, as it can increase the confidence, motivation, and satisfaction of the lawyers. Therefore, it is recommended that the firm approves the budget and resources for </w:t>
      </w:r>
      <w:r w:rsidR="008E5FE0">
        <w:rPr>
          <w:rFonts w:ascii="Open Sans" w:eastAsia="Open Sans" w:hAnsi="Open Sans" w:cs="Open Sans"/>
        </w:rPr>
        <w:t xml:space="preserve">this vital </w:t>
      </w:r>
      <w:r w:rsidRPr="00A975D6">
        <w:rPr>
          <w:rFonts w:ascii="Open Sans" w:eastAsia="Open Sans" w:hAnsi="Open Sans" w:cs="Open Sans"/>
        </w:rPr>
        <w:t>program and launches it as soon as possible.</w:t>
      </w:r>
    </w:p>
    <w:sectPr w:rsidR="00AC61F2" w:rsidRPr="00A975D6">
      <w:head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35E0C" w14:textId="77777777" w:rsidR="001D3B2F" w:rsidRDefault="001D3B2F">
      <w:pPr>
        <w:spacing w:after="0" w:line="240" w:lineRule="auto"/>
      </w:pPr>
      <w:r>
        <w:separator/>
      </w:r>
    </w:p>
  </w:endnote>
  <w:endnote w:type="continuationSeparator" w:id="0">
    <w:p w14:paraId="489A44AD" w14:textId="77777777" w:rsidR="001D3B2F" w:rsidRDefault="001D3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785EC" w14:textId="77777777" w:rsidR="001D3B2F" w:rsidRDefault="001D3B2F">
      <w:pPr>
        <w:spacing w:after="0" w:line="240" w:lineRule="auto"/>
      </w:pPr>
      <w:r>
        <w:separator/>
      </w:r>
    </w:p>
  </w:footnote>
  <w:footnote w:type="continuationSeparator" w:id="0">
    <w:p w14:paraId="66706B8C" w14:textId="77777777" w:rsidR="001D3B2F" w:rsidRDefault="001D3B2F">
      <w:pPr>
        <w:spacing w:after="0" w:line="240" w:lineRule="auto"/>
      </w:pPr>
      <w:r>
        <w:continuationSeparator/>
      </w:r>
    </w:p>
  </w:footnote>
  <w:footnote w:id="1">
    <w:p w14:paraId="7F02A53B" w14:textId="0F4FA204" w:rsidR="00A70BC8" w:rsidRDefault="00A70BC8">
      <w:pPr>
        <w:pStyle w:val="FootnoteText"/>
      </w:pPr>
      <w:r>
        <w:rPr>
          <w:rStyle w:val="FootnoteReference"/>
        </w:rPr>
        <w:footnoteRef/>
      </w:r>
      <w:r>
        <w:t xml:space="preserve"> </w:t>
      </w:r>
      <w:r w:rsidR="008A3F46">
        <w:t>The</w:t>
      </w:r>
      <w:r w:rsidR="0012318B">
        <w:t>se</w:t>
      </w:r>
      <w:r w:rsidR="008A3F46">
        <w:t xml:space="preserve"> rules </w:t>
      </w:r>
      <w:r w:rsidR="00AA68DD">
        <w:t>have also been adopted by</w:t>
      </w:r>
      <w:r w:rsidR="008A3F46">
        <w:t xml:space="preserve"> the </w:t>
      </w:r>
      <w:r w:rsidR="0012318B">
        <w:t xml:space="preserve">UK’s </w:t>
      </w:r>
      <w:r w:rsidR="008A3F46">
        <w:t>SRA (Solicitors Regulation Authority</w:t>
      </w:r>
      <w:r w:rsidR="0012318B">
        <w:t xml:space="preserve">’s </w:t>
      </w:r>
      <w:r w:rsidR="004E21AB">
        <w:t>and Australia’s</w:t>
      </w:r>
      <w:r w:rsidR="00117054">
        <w:t xml:space="preserve"> </w:t>
      </w:r>
      <w:r w:rsidR="008C09F9">
        <w:t>Law Council’s</w:t>
      </w:r>
      <w:r w:rsidR="004E21AB">
        <w:t xml:space="preserve"> </w:t>
      </w:r>
      <w:r w:rsidR="0012318B">
        <w:t>own rules of Professional Conduct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8804" w14:textId="6D80613D" w:rsidR="0073343C" w:rsidRDefault="00C340DE" w:rsidP="0073343C">
    <w:pPr>
      <w:pStyle w:val="Header"/>
      <w:jc w:val="right"/>
    </w:pPr>
    <w:r>
      <w:rPr>
        <w:noProof/>
      </w:rPr>
      <w:drawing>
        <wp:inline distT="0" distB="0" distL="0" distR="0" wp14:anchorId="6326BE8C" wp14:editId="6068FA3E">
          <wp:extent cx="1664335" cy="1002030"/>
          <wp:effectExtent l="0" t="0" r="0" b="762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26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64335" cy="10020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FE38"/>
    <w:multiLevelType w:val="hybridMultilevel"/>
    <w:tmpl w:val="A358E6F2"/>
    <w:lvl w:ilvl="0" w:tplc="0102E28C">
      <w:start w:val="1"/>
      <w:numFmt w:val="bullet"/>
      <w:lvlText w:val=""/>
      <w:lvlJc w:val="left"/>
      <w:pPr>
        <w:ind w:left="720" w:hanging="360"/>
      </w:pPr>
      <w:rPr>
        <w:rFonts w:ascii="Symbol" w:hAnsi="Symbol" w:hint="default"/>
      </w:rPr>
    </w:lvl>
    <w:lvl w:ilvl="1" w:tplc="D73CA9E0">
      <w:start w:val="1"/>
      <w:numFmt w:val="bullet"/>
      <w:lvlText w:val="o"/>
      <w:lvlJc w:val="left"/>
      <w:pPr>
        <w:ind w:left="1440" w:hanging="360"/>
      </w:pPr>
      <w:rPr>
        <w:rFonts w:ascii="Courier New" w:hAnsi="Courier New" w:hint="default"/>
      </w:rPr>
    </w:lvl>
    <w:lvl w:ilvl="2" w:tplc="6EE48912">
      <w:start w:val="1"/>
      <w:numFmt w:val="bullet"/>
      <w:lvlText w:val=""/>
      <w:lvlJc w:val="left"/>
      <w:pPr>
        <w:ind w:left="2160" w:hanging="360"/>
      </w:pPr>
      <w:rPr>
        <w:rFonts w:ascii="Wingdings" w:hAnsi="Wingdings" w:hint="default"/>
      </w:rPr>
    </w:lvl>
    <w:lvl w:ilvl="3" w:tplc="FE16273C">
      <w:start w:val="1"/>
      <w:numFmt w:val="bullet"/>
      <w:lvlText w:val=""/>
      <w:lvlJc w:val="left"/>
      <w:pPr>
        <w:ind w:left="2880" w:hanging="360"/>
      </w:pPr>
      <w:rPr>
        <w:rFonts w:ascii="Symbol" w:hAnsi="Symbol" w:hint="default"/>
      </w:rPr>
    </w:lvl>
    <w:lvl w:ilvl="4" w:tplc="A3D83FE8">
      <w:start w:val="1"/>
      <w:numFmt w:val="bullet"/>
      <w:lvlText w:val="o"/>
      <w:lvlJc w:val="left"/>
      <w:pPr>
        <w:ind w:left="3600" w:hanging="360"/>
      </w:pPr>
      <w:rPr>
        <w:rFonts w:ascii="Courier New" w:hAnsi="Courier New" w:hint="default"/>
      </w:rPr>
    </w:lvl>
    <w:lvl w:ilvl="5" w:tplc="0A6C4E8E">
      <w:start w:val="1"/>
      <w:numFmt w:val="bullet"/>
      <w:lvlText w:val=""/>
      <w:lvlJc w:val="left"/>
      <w:pPr>
        <w:ind w:left="4320" w:hanging="360"/>
      </w:pPr>
      <w:rPr>
        <w:rFonts w:ascii="Wingdings" w:hAnsi="Wingdings" w:hint="default"/>
      </w:rPr>
    </w:lvl>
    <w:lvl w:ilvl="6" w:tplc="188E7066">
      <w:start w:val="1"/>
      <w:numFmt w:val="bullet"/>
      <w:lvlText w:val=""/>
      <w:lvlJc w:val="left"/>
      <w:pPr>
        <w:ind w:left="5040" w:hanging="360"/>
      </w:pPr>
      <w:rPr>
        <w:rFonts w:ascii="Symbol" w:hAnsi="Symbol" w:hint="default"/>
      </w:rPr>
    </w:lvl>
    <w:lvl w:ilvl="7" w:tplc="6082F2F8">
      <w:start w:val="1"/>
      <w:numFmt w:val="bullet"/>
      <w:lvlText w:val="o"/>
      <w:lvlJc w:val="left"/>
      <w:pPr>
        <w:ind w:left="5760" w:hanging="360"/>
      </w:pPr>
      <w:rPr>
        <w:rFonts w:ascii="Courier New" w:hAnsi="Courier New" w:hint="default"/>
      </w:rPr>
    </w:lvl>
    <w:lvl w:ilvl="8" w:tplc="9B0C8598">
      <w:start w:val="1"/>
      <w:numFmt w:val="bullet"/>
      <w:lvlText w:val=""/>
      <w:lvlJc w:val="left"/>
      <w:pPr>
        <w:ind w:left="6480" w:hanging="360"/>
      </w:pPr>
      <w:rPr>
        <w:rFonts w:ascii="Wingdings" w:hAnsi="Wingdings" w:hint="default"/>
      </w:rPr>
    </w:lvl>
  </w:abstractNum>
  <w:abstractNum w:abstractNumId="1" w15:restartNumberingAfterBreak="0">
    <w:nsid w:val="1E20925D"/>
    <w:multiLevelType w:val="hybridMultilevel"/>
    <w:tmpl w:val="B36E19F2"/>
    <w:lvl w:ilvl="0" w:tplc="5BF05988">
      <w:start w:val="1"/>
      <w:numFmt w:val="bullet"/>
      <w:lvlText w:val=""/>
      <w:lvlJc w:val="left"/>
      <w:pPr>
        <w:ind w:left="720" w:hanging="360"/>
      </w:pPr>
      <w:rPr>
        <w:rFonts w:ascii="Symbol" w:hAnsi="Symbol" w:hint="default"/>
      </w:rPr>
    </w:lvl>
    <w:lvl w:ilvl="1" w:tplc="4EFCAF50">
      <w:start w:val="1"/>
      <w:numFmt w:val="bullet"/>
      <w:lvlText w:val="o"/>
      <w:lvlJc w:val="left"/>
      <w:pPr>
        <w:ind w:left="1440" w:hanging="360"/>
      </w:pPr>
      <w:rPr>
        <w:rFonts w:ascii="Courier New" w:hAnsi="Courier New" w:hint="default"/>
      </w:rPr>
    </w:lvl>
    <w:lvl w:ilvl="2" w:tplc="1F86CA62">
      <w:start w:val="1"/>
      <w:numFmt w:val="bullet"/>
      <w:lvlText w:val=""/>
      <w:lvlJc w:val="left"/>
      <w:pPr>
        <w:ind w:left="2160" w:hanging="360"/>
      </w:pPr>
      <w:rPr>
        <w:rFonts w:ascii="Wingdings" w:hAnsi="Wingdings" w:hint="default"/>
      </w:rPr>
    </w:lvl>
    <w:lvl w:ilvl="3" w:tplc="8FD2FD0C">
      <w:start w:val="1"/>
      <w:numFmt w:val="bullet"/>
      <w:lvlText w:val=""/>
      <w:lvlJc w:val="left"/>
      <w:pPr>
        <w:ind w:left="2880" w:hanging="360"/>
      </w:pPr>
      <w:rPr>
        <w:rFonts w:ascii="Symbol" w:hAnsi="Symbol" w:hint="default"/>
      </w:rPr>
    </w:lvl>
    <w:lvl w:ilvl="4" w:tplc="4C5E12E4">
      <w:start w:val="1"/>
      <w:numFmt w:val="bullet"/>
      <w:lvlText w:val="o"/>
      <w:lvlJc w:val="left"/>
      <w:pPr>
        <w:ind w:left="3600" w:hanging="360"/>
      </w:pPr>
      <w:rPr>
        <w:rFonts w:ascii="Courier New" w:hAnsi="Courier New" w:hint="default"/>
      </w:rPr>
    </w:lvl>
    <w:lvl w:ilvl="5" w:tplc="13D88BAE">
      <w:start w:val="1"/>
      <w:numFmt w:val="bullet"/>
      <w:lvlText w:val=""/>
      <w:lvlJc w:val="left"/>
      <w:pPr>
        <w:ind w:left="4320" w:hanging="360"/>
      </w:pPr>
      <w:rPr>
        <w:rFonts w:ascii="Wingdings" w:hAnsi="Wingdings" w:hint="default"/>
      </w:rPr>
    </w:lvl>
    <w:lvl w:ilvl="6" w:tplc="08982B78">
      <w:start w:val="1"/>
      <w:numFmt w:val="bullet"/>
      <w:lvlText w:val=""/>
      <w:lvlJc w:val="left"/>
      <w:pPr>
        <w:ind w:left="5040" w:hanging="360"/>
      </w:pPr>
      <w:rPr>
        <w:rFonts w:ascii="Symbol" w:hAnsi="Symbol" w:hint="default"/>
      </w:rPr>
    </w:lvl>
    <w:lvl w:ilvl="7" w:tplc="174C330E">
      <w:start w:val="1"/>
      <w:numFmt w:val="bullet"/>
      <w:lvlText w:val="o"/>
      <w:lvlJc w:val="left"/>
      <w:pPr>
        <w:ind w:left="5760" w:hanging="360"/>
      </w:pPr>
      <w:rPr>
        <w:rFonts w:ascii="Courier New" w:hAnsi="Courier New" w:hint="default"/>
      </w:rPr>
    </w:lvl>
    <w:lvl w:ilvl="8" w:tplc="FDBE0D88">
      <w:start w:val="1"/>
      <w:numFmt w:val="bullet"/>
      <w:lvlText w:val=""/>
      <w:lvlJc w:val="left"/>
      <w:pPr>
        <w:ind w:left="6480" w:hanging="360"/>
      </w:pPr>
      <w:rPr>
        <w:rFonts w:ascii="Wingdings" w:hAnsi="Wingdings" w:hint="default"/>
      </w:rPr>
    </w:lvl>
  </w:abstractNum>
  <w:abstractNum w:abstractNumId="2" w15:restartNumberingAfterBreak="0">
    <w:nsid w:val="1F0FD1AF"/>
    <w:multiLevelType w:val="hybridMultilevel"/>
    <w:tmpl w:val="D1ECC1B2"/>
    <w:lvl w:ilvl="0" w:tplc="0CB4D142">
      <w:start w:val="1"/>
      <w:numFmt w:val="bullet"/>
      <w:lvlText w:val=""/>
      <w:lvlJc w:val="left"/>
      <w:pPr>
        <w:ind w:left="720" w:hanging="360"/>
      </w:pPr>
      <w:rPr>
        <w:rFonts w:ascii="Symbol" w:hAnsi="Symbol" w:hint="default"/>
      </w:rPr>
    </w:lvl>
    <w:lvl w:ilvl="1" w:tplc="7D34D8A2">
      <w:start w:val="1"/>
      <w:numFmt w:val="bullet"/>
      <w:lvlText w:val="o"/>
      <w:lvlJc w:val="left"/>
      <w:pPr>
        <w:ind w:left="1440" w:hanging="360"/>
      </w:pPr>
      <w:rPr>
        <w:rFonts w:ascii="Courier New" w:hAnsi="Courier New" w:hint="default"/>
      </w:rPr>
    </w:lvl>
    <w:lvl w:ilvl="2" w:tplc="80EEC3C6">
      <w:start w:val="1"/>
      <w:numFmt w:val="bullet"/>
      <w:lvlText w:val=""/>
      <w:lvlJc w:val="left"/>
      <w:pPr>
        <w:ind w:left="2160" w:hanging="360"/>
      </w:pPr>
      <w:rPr>
        <w:rFonts w:ascii="Wingdings" w:hAnsi="Wingdings" w:hint="default"/>
      </w:rPr>
    </w:lvl>
    <w:lvl w:ilvl="3" w:tplc="16DECC2A">
      <w:start w:val="1"/>
      <w:numFmt w:val="bullet"/>
      <w:lvlText w:val=""/>
      <w:lvlJc w:val="left"/>
      <w:pPr>
        <w:ind w:left="2880" w:hanging="360"/>
      </w:pPr>
      <w:rPr>
        <w:rFonts w:ascii="Symbol" w:hAnsi="Symbol" w:hint="default"/>
      </w:rPr>
    </w:lvl>
    <w:lvl w:ilvl="4" w:tplc="0B30884E">
      <w:start w:val="1"/>
      <w:numFmt w:val="bullet"/>
      <w:lvlText w:val="o"/>
      <w:lvlJc w:val="left"/>
      <w:pPr>
        <w:ind w:left="3600" w:hanging="360"/>
      </w:pPr>
      <w:rPr>
        <w:rFonts w:ascii="Courier New" w:hAnsi="Courier New" w:hint="default"/>
      </w:rPr>
    </w:lvl>
    <w:lvl w:ilvl="5" w:tplc="A96C2F2A">
      <w:start w:val="1"/>
      <w:numFmt w:val="bullet"/>
      <w:lvlText w:val=""/>
      <w:lvlJc w:val="left"/>
      <w:pPr>
        <w:ind w:left="4320" w:hanging="360"/>
      </w:pPr>
      <w:rPr>
        <w:rFonts w:ascii="Wingdings" w:hAnsi="Wingdings" w:hint="default"/>
      </w:rPr>
    </w:lvl>
    <w:lvl w:ilvl="6" w:tplc="BCE073D0">
      <w:start w:val="1"/>
      <w:numFmt w:val="bullet"/>
      <w:lvlText w:val=""/>
      <w:lvlJc w:val="left"/>
      <w:pPr>
        <w:ind w:left="5040" w:hanging="360"/>
      </w:pPr>
      <w:rPr>
        <w:rFonts w:ascii="Symbol" w:hAnsi="Symbol" w:hint="default"/>
      </w:rPr>
    </w:lvl>
    <w:lvl w:ilvl="7" w:tplc="8D14C330">
      <w:start w:val="1"/>
      <w:numFmt w:val="bullet"/>
      <w:lvlText w:val="o"/>
      <w:lvlJc w:val="left"/>
      <w:pPr>
        <w:ind w:left="5760" w:hanging="360"/>
      </w:pPr>
      <w:rPr>
        <w:rFonts w:ascii="Courier New" w:hAnsi="Courier New" w:hint="default"/>
      </w:rPr>
    </w:lvl>
    <w:lvl w:ilvl="8" w:tplc="93D61390">
      <w:start w:val="1"/>
      <w:numFmt w:val="bullet"/>
      <w:lvlText w:val=""/>
      <w:lvlJc w:val="left"/>
      <w:pPr>
        <w:ind w:left="6480" w:hanging="360"/>
      </w:pPr>
      <w:rPr>
        <w:rFonts w:ascii="Wingdings" w:hAnsi="Wingdings" w:hint="default"/>
      </w:rPr>
    </w:lvl>
  </w:abstractNum>
  <w:abstractNum w:abstractNumId="3" w15:restartNumberingAfterBreak="0">
    <w:nsid w:val="24D12F49"/>
    <w:multiLevelType w:val="multilevel"/>
    <w:tmpl w:val="7CC4E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06EF5"/>
    <w:multiLevelType w:val="multilevel"/>
    <w:tmpl w:val="D4D23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86086C"/>
    <w:multiLevelType w:val="hybridMultilevel"/>
    <w:tmpl w:val="68028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6980AE"/>
    <w:multiLevelType w:val="hybridMultilevel"/>
    <w:tmpl w:val="38AA2C5C"/>
    <w:lvl w:ilvl="0" w:tplc="D1A0727C">
      <w:start w:val="1"/>
      <w:numFmt w:val="bullet"/>
      <w:lvlText w:val=""/>
      <w:lvlJc w:val="left"/>
      <w:pPr>
        <w:ind w:left="720" w:hanging="360"/>
      </w:pPr>
      <w:rPr>
        <w:rFonts w:ascii="Symbol" w:hAnsi="Symbol" w:hint="default"/>
      </w:rPr>
    </w:lvl>
    <w:lvl w:ilvl="1" w:tplc="5A72360C">
      <w:start w:val="1"/>
      <w:numFmt w:val="bullet"/>
      <w:lvlText w:val="o"/>
      <w:lvlJc w:val="left"/>
      <w:pPr>
        <w:ind w:left="1440" w:hanging="360"/>
      </w:pPr>
      <w:rPr>
        <w:rFonts w:ascii="Courier New" w:hAnsi="Courier New" w:hint="default"/>
      </w:rPr>
    </w:lvl>
    <w:lvl w:ilvl="2" w:tplc="DEF03F18">
      <w:start w:val="1"/>
      <w:numFmt w:val="bullet"/>
      <w:lvlText w:val=""/>
      <w:lvlJc w:val="left"/>
      <w:pPr>
        <w:ind w:left="2160" w:hanging="360"/>
      </w:pPr>
      <w:rPr>
        <w:rFonts w:ascii="Wingdings" w:hAnsi="Wingdings" w:hint="default"/>
      </w:rPr>
    </w:lvl>
    <w:lvl w:ilvl="3" w:tplc="DA5693A2">
      <w:start w:val="1"/>
      <w:numFmt w:val="bullet"/>
      <w:lvlText w:val=""/>
      <w:lvlJc w:val="left"/>
      <w:pPr>
        <w:ind w:left="2880" w:hanging="360"/>
      </w:pPr>
      <w:rPr>
        <w:rFonts w:ascii="Symbol" w:hAnsi="Symbol" w:hint="default"/>
      </w:rPr>
    </w:lvl>
    <w:lvl w:ilvl="4" w:tplc="1B90EDF6">
      <w:start w:val="1"/>
      <w:numFmt w:val="bullet"/>
      <w:lvlText w:val="o"/>
      <w:lvlJc w:val="left"/>
      <w:pPr>
        <w:ind w:left="3600" w:hanging="360"/>
      </w:pPr>
      <w:rPr>
        <w:rFonts w:ascii="Courier New" w:hAnsi="Courier New" w:hint="default"/>
      </w:rPr>
    </w:lvl>
    <w:lvl w:ilvl="5" w:tplc="A5623A2A">
      <w:start w:val="1"/>
      <w:numFmt w:val="bullet"/>
      <w:lvlText w:val=""/>
      <w:lvlJc w:val="left"/>
      <w:pPr>
        <w:ind w:left="4320" w:hanging="360"/>
      </w:pPr>
      <w:rPr>
        <w:rFonts w:ascii="Wingdings" w:hAnsi="Wingdings" w:hint="default"/>
      </w:rPr>
    </w:lvl>
    <w:lvl w:ilvl="6" w:tplc="B1C09814">
      <w:start w:val="1"/>
      <w:numFmt w:val="bullet"/>
      <w:lvlText w:val=""/>
      <w:lvlJc w:val="left"/>
      <w:pPr>
        <w:ind w:left="5040" w:hanging="360"/>
      </w:pPr>
      <w:rPr>
        <w:rFonts w:ascii="Symbol" w:hAnsi="Symbol" w:hint="default"/>
      </w:rPr>
    </w:lvl>
    <w:lvl w:ilvl="7" w:tplc="C082B836">
      <w:start w:val="1"/>
      <w:numFmt w:val="bullet"/>
      <w:lvlText w:val="o"/>
      <w:lvlJc w:val="left"/>
      <w:pPr>
        <w:ind w:left="5760" w:hanging="360"/>
      </w:pPr>
      <w:rPr>
        <w:rFonts w:ascii="Courier New" w:hAnsi="Courier New" w:hint="default"/>
      </w:rPr>
    </w:lvl>
    <w:lvl w:ilvl="8" w:tplc="7A3006CE">
      <w:start w:val="1"/>
      <w:numFmt w:val="bullet"/>
      <w:lvlText w:val=""/>
      <w:lvlJc w:val="left"/>
      <w:pPr>
        <w:ind w:left="6480" w:hanging="360"/>
      </w:pPr>
      <w:rPr>
        <w:rFonts w:ascii="Wingdings" w:hAnsi="Wingdings" w:hint="default"/>
      </w:rPr>
    </w:lvl>
  </w:abstractNum>
  <w:abstractNum w:abstractNumId="7" w15:restartNumberingAfterBreak="0">
    <w:nsid w:val="5C393024"/>
    <w:multiLevelType w:val="multilevel"/>
    <w:tmpl w:val="1C042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EBF1C5"/>
    <w:multiLevelType w:val="hybridMultilevel"/>
    <w:tmpl w:val="F7029944"/>
    <w:lvl w:ilvl="0" w:tplc="6CA20398">
      <w:start w:val="1"/>
      <w:numFmt w:val="bullet"/>
      <w:lvlText w:val=""/>
      <w:lvlJc w:val="left"/>
      <w:pPr>
        <w:ind w:left="720" w:hanging="360"/>
      </w:pPr>
      <w:rPr>
        <w:rFonts w:ascii="Symbol" w:hAnsi="Symbol" w:hint="default"/>
      </w:rPr>
    </w:lvl>
    <w:lvl w:ilvl="1" w:tplc="1E6689BC">
      <w:start w:val="1"/>
      <w:numFmt w:val="bullet"/>
      <w:lvlText w:val="o"/>
      <w:lvlJc w:val="left"/>
      <w:pPr>
        <w:ind w:left="1440" w:hanging="360"/>
      </w:pPr>
      <w:rPr>
        <w:rFonts w:ascii="Courier New" w:hAnsi="Courier New" w:hint="default"/>
      </w:rPr>
    </w:lvl>
    <w:lvl w:ilvl="2" w:tplc="7E2A7884">
      <w:start w:val="1"/>
      <w:numFmt w:val="bullet"/>
      <w:lvlText w:val=""/>
      <w:lvlJc w:val="left"/>
      <w:pPr>
        <w:ind w:left="2160" w:hanging="360"/>
      </w:pPr>
      <w:rPr>
        <w:rFonts w:ascii="Wingdings" w:hAnsi="Wingdings" w:hint="default"/>
      </w:rPr>
    </w:lvl>
    <w:lvl w:ilvl="3" w:tplc="D77E83AC">
      <w:start w:val="1"/>
      <w:numFmt w:val="bullet"/>
      <w:lvlText w:val=""/>
      <w:lvlJc w:val="left"/>
      <w:pPr>
        <w:ind w:left="2880" w:hanging="360"/>
      </w:pPr>
      <w:rPr>
        <w:rFonts w:ascii="Symbol" w:hAnsi="Symbol" w:hint="default"/>
      </w:rPr>
    </w:lvl>
    <w:lvl w:ilvl="4" w:tplc="D570D3E4">
      <w:start w:val="1"/>
      <w:numFmt w:val="bullet"/>
      <w:lvlText w:val="o"/>
      <w:lvlJc w:val="left"/>
      <w:pPr>
        <w:ind w:left="3600" w:hanging="360"/>
      </w:pPr>
      <w:rPr>
        <w:rFonts w:ascii="Courier New" w:hAnsi="Courier New" w:hint="default"/>
      </w:rPr>
    </w:lvl>
    <w:lvl w:ilvl="5" w:tplc="5B485030">
      <w:start w:val="1"/>
      <w:numFmt w:val="bullet"/>
      <w:lvlText w:val=""/>
      <w:lvlJc w:val="left"/>
      <w:pPr>
        <w:ind w:left="4320" w:hanging="360"/>
      </w:pPr>
      <w:rPr>
        <w:rFonts w:ascii="Wingdings" w:hAnsi="Wingdings" w:hint="default"/>
      </w:rPr>
    </w:lvl>
    <w:lvl w:ilvl="6" w:tplc="B1B29DA8">
      <w:start w:val="1"/>
      <w:numFmt w:val="bullet"/>
      <w:lvlText w:val=""/>
      <w:lvlJc w:val="left"/>
      <w:pPr>
        <w:ind w:left="5040" w:hanging="360"/>
      </w:pPr>
      <w:rPr>
        <w:rFonts w:ascii="Symbol" w:hAnsi="Symbol" w:hint="default"/>
      </w:rPr>
    </w:lvl>
    <w:lvl w:ilvl="7" w:tplc="ABEE48A2">
      <w:start w:val="1"/>
      <w:numFmt w:val="bullet"/>
      <w:lvlText w:val="o"/>
      <w:lvlJc w:val="left"/>
      <w:pPr>
        <w:ind w:left="5760" w:hanging="360"/>
      </w:pPr>
      <w:rPr>
        <w:rFonts w:ascii="Courier New" w:hAnsi="Courier New" w:hint="default"/>
      </w:rPr>
    </w:lvl>
    <w:lvl w:ilvl="8" w:tplc="042EBDB8">
      <w:start w:val="1"/>
      <w:numFmt w:val="bullet"/>
      <w:lvlText w:val=""/>
      <w:lvlJc w:val="left"/>
      <w:pPr>
        <w:ind w:left="6480" w:hanging="360"/>
      </w:pPr>
      <w:rPr>
        <w:rFonts w:ascii="Wingdings" w:hAnsi="Wingdings" w:hint="default"/>
      </w:rPr>
    </w:lvl>
  </w:abstractNum>
  <w:num w:numId="1" w16cid:durableId="936863200">
    <w:abstractNumId w:val="6"/>
  </w:num>
  <w:num w:numId="2" w16cid:durableId="855654045">
    <w:abstractNumId w:val="8"/>
  </w:num>
  <w:num w:numId="3" w16cid:durableId="1935160747">
    <w:abstractNumId w:val="2"/>
  </w:num>
  <w:num w:numId="4" w16cid:durableId="1070077256">
    <w:abstractNumId w:val="1"/>
  </w:num>
  <w:num w:numId="5" w16cid:durableId="197546542">
    <w:abstractNumId w:val="0"/>
  </w:num>
  <w:num w:numId="6" w16cid:durableId="1086461120">
    <w:abstractNumId w:val="3"/>
  </w:num>
  <w:num w:numId="7" w16cid:durableId="1010839989">
    <w:abstractNumId w:val="4"/>
  </w:num>
  <w:num w:numId="8" w16cid:durableId="1847090693">
    <w:abstractNumId w:val="7"/>
  </w:num>
  <w:num w:numId="9" w16cid:durableId="3220097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756C64"/>
    <w:rsid w:val="00035E18"/>
    <w:rsid w:val="00080029"/>
    <w:rsid w:val="001030DF"/>
    <w:rsid w:val="00110D1B"/>
    <w:rsid w:val="00117054"/>
    <w:rsid w:val="0012318B"/>
    <w:rsid w:val="001A7E72"/>
    <w:rsid w:val="001D3B2F"/>
    <w:rsid w:val="002C3D6F"/>
    <w:rsid w:val="002D58CB"/>
    <w:rsid w:val="002E6BDD"/>
    <w:rsid w:val="003318B2"/>
    <w:rsid w:val="00356511"/>
    <w:rsid w:val="00375F01"/>
    <w:rsid w:val="003D17E8"/>
    <w:rsid w:val="00406F27"/>
    <w:rsid w:val="004436B4"/>
    <w:rsid w:val="00494EB4"/>
    <w:rsid w:val="004E21AB"/>
    <w:rsid w:val="00522606"/>
    <w:rsid w:val="005444F6"/>
    <w:rsid w:val="00551B3E"/>
    <w:rsid w:val="005D061C"/>
    <w:rsid w:val="006152DD"/>
    <w:rsid w:val="007019CA"/>
    <w:rsid w:val="007327B4"/>
    <w:rsid w:val="0073343C"/>
    <w:rsid w:val="007A36F9"/>
    <w:rsid w:val="007B4D48"/>
    <w:rsid w:val="007D6B72"/>
    <w:rsid w:val="00813104"/>
    <w:rsid w:val="00872095"/>
    <w:rsid w:val="00895AB4"/>
    <w:rsid w:val="008A3F46"/>
    <w:rsid w:val="008B9698"/>
    <w:rsid w:val="008C09F9"/>
    <w:rsid w:val="008E5FE0"/>
    <w:rsid w:val="008EED18"/>
    <w:rsid w:val="00902C1C"/>
    <w:rsid w:val="00992E4B"/>
    <w:rsid w:val="009B548A"/>
    <w:rsid w:val="009E665E"/>
    <w:rsid w:val="00A06062"/>
    <w:rsid w:val="00A06F13"/>
    <w:rsid w:val="00A70BC8"/>
    <w:rsid w:val="00A71525"/>
    <w:rsid w:val="00A975D6"/>
    <w:rsid w:val="00AA68DD"/>
    <w:rsid w:val="00AC61F2"/>
    <w:rsid w:val="00AD4F09"/>
    <w:rsid w:val="00B16962"/>
    <w:rsid w:val="00B41207"/>
    <w:rsid w:val="00BC2655"/>
    <w:rsid w:val="00C17FF7"/>
    <w:rsid w:val="00C340DE"/>
    <w:rsid w:val="00C769FC"/>
    <w:rsid w:val="00C83AF8"/>
    <w:rsid w:val="00C9014E"/>
    <w:rsid w:val="00C923CE"/>
    <w:rsid w:val="00CF6B2D"/>
    <w:rsid w:val="00D044A5"/>
    <w:rsid w:val="00D14F4C"/>
    <w:rsid w:val="00DC17F6"/>
    <w:rsid w:val="00E7499B"/>
    <w:rsid w:val="00ED0D57"/>
    <w:rsid w:val="00F07EBC"/>
    <w:rsid w:val="00F97E48"/>
    <w:rsid w:val="00FA45FF"/>
    <w:rsid w:val="024C84B8"/>
    <w:rsid w:val="02A23DD6"/>
    <w:rsid w:val="02F441B7"/>
    <w:rsid w:val="057F0670"/>
    <w:rsid w:val="05D9DE98"/>
    <w:rsid w:val="0717B7E6"/>
    <w:rsid w:val="0775AEF9"/>
    <w:rsid w:val="07C7B2DA"/>
    <w:rsid w:val="092F79AE"/>
    <w:rsid w:val="09377B17"/>
    <w:rsid w:val="09D15D16"/>
    <w:rsid w:val="0AAD4FBB"/>
    <w:rsid w:val="0B418148"/>
    <w:rsid w:val="0C2DA04C"/>
    <w:rsid w:val="0C8792B3"/>
    <w:rsid w:val="0CCA6559"/>
    <w:rsid w:val="0E619400"/>
    <w:rsid w:val="0E9BD271"/>
    <w:rsid w:val="0EF1E20F"/>
    <w:rsid w:val="0F00BEE5"/>
    <w:rsid w:val="0F80C0DE"/>
    <w:rsid w:val="111C913F"/>
    <w:rsid w:val="1152080E"/>
    <w:rsid w:val="12C04F26"/>
    <w:rsid w:val="12EE2917"/>
    <w:rsid w:val="14010D4D"/>
    <w:rsid w:val="145C1F87"/>
    <w:rsid w:val="1596259A"/>
    <w:rsid w:val="15F7EFE8"/>
    <w:rsid w:val="166F304B"/>
    <w:rsid w:val="17E073D5"/>
    <w:rsid w:val="195A304C"/>
    <w:rsid w:val="1A599239"/>
    <w:rsid w:val="1AC37385"/>
    <w:rsid w:val="1BA5FBA1"/>
    <w:rsid w:val="1BFCBBFE"/>
    <w:rsid w:val="1D03D219"/>
    <w:rsid w:val="1D0FC7D6"/>
    <w:rsid w:val="1D756C64"/>
    <w:rsid w:val="1E0301CD"/>
    <w:rsid w:val="1F04787A"/>
    <w:rsid w:val="1F07FF97"/>
    <w:rsid w:val="1FC5FD73"/>
    <w:rsid w:val="1FC8D67E"/>
    <w:rsid w:val="1FE29A2D"/>
    <w:rsid w:val="22063A08"/>
    <w:rsid w:val="22153D25"/>
    <w:rsid w:val="22447250"/>
    <w:rsid w:val="23CF07DA"/>
    <w:rsid w:val="23FB23E1"/>
    <w:rsid w:val="256AD83B"/>
    <w:rsid w:val="2596F442"/>
    <w:rsid w:val="262C93D7"/>
    <w:rsid w:val="26FEBB16"/>
    <w:rsid w:val="2706A89C"/>
    <w:rsid w:val="27D1CDC8"/>
    <w:rsid w:val="286B564C"/>
    <w:rsid w:val="289A8B77"/>
    <w:rsid w:val="28CD385A"/>
    <w:rsid w:val="29DC7CDC"/>
    <w:rsid w:val="2BEF0EAF"/>
    <w:rsid w:val="2D092343"/>
    <w:rsid w:val="2F2D9624"/>
    <w:rsid w:val="2F495FD8"/>
    <w:rsid w:val="32123892"/>
    <w:rsid w:val="32675563"/>
    <w:rsid w:val="33BB9FE8"/>
    <w:rsid w:val="35CC5FCA"/>
    <w:rsid w:val="3671D585"/>
    <w:rsid w:val="376C00AF"/>
    <w:rsid w:val="3A3672D4"/>
    <w:rsid w:val="3AD31381"/>
    <w:rsid w:val="3B63114B"/>
    <w:rsid w:val="3C3A2552"/>
    <w:rsid w:val="3DBD553D"/>
    <w:rsid w:val="401D5A11"/>
    <w:rsid w:val="4199B2DB"/>
    <w:rsid w:val="41AED830"/>
    <w:rsid w:val="41CA6549"/>
    <w:rsid w:val="424184B9"/>
    <w:rsid w:val="42ACFE60"/>
    <w:rsid w:val="42B3C76F"/>
    <w:rsid w:val="42DC50D1"/>
    <w:rsid w:val="430B0BB6"/>
    <w:rsid w:val="43DD551A"/>
    <w:rsid w:val="44040237"/>
    <w:rsid w:val="48419453"/>
    <w:rsid w:val="489D346D"/>
    <w:rsid w:val="49E10C85"/>
    <w:rsid w:val="4A04E8D3"/>
    <w:rsid w:val="4A8A8205"/>
    <w:rsid w:val="4B4C614E"/>
    <w:rsid w:val="4BBA5C0E"/>
    <w:rsid w:val="4E58A689"/>
    <w:rsid w:val="501DEF42"/>
    <w:rsid w:val="503B6B61"/>
    <w:rsid w:val="5126FDC8"/>
    <w:rsid w:val="512740CE"/>
    <w:rsid w:val="515192B0"/>
    <w:rsid w:val="51D73BC2"/>
    <w:rsid w:val="522FF976"/>
    <w:rsid w:val="52AD22DC"/>
    <w:rsid w:val="533A309F"/>
    <w:rsid w:val="55B96817"/>
    <w:rsid w:val="55C5DFEC"/>
    <w:rsid w:val="562F611F"/>
    <w:rsid w:val="5657549F"/>
    <w:rsid w:val="56EB12D5"/>
    <w:rsid w:val="57968252"/>
    <w:rsid w:val="57A3950E"/>
    <w:rsid w:val="5B763082"/>
    <w:rsid w:val="5CDDF756"/>
    <w:rsid w:val="5F2F350F"/>
    <w:rsid w:val="5FE55C36"/>
    <w:rsid w:val="636154D6"/>
    <w:rsid w:val="63814267"/>
    <w:rsid w:val="64E43744"/>
    <w:rsid w:val="6525004E"/>
    <w:rsid w:val="660DF215"/>
    <w:rsid w:val="66C0D0AF"/>
    <w:rsid w:val="6767C53B"/>
    <w:rsid w:val="679B6B45"/>
    <w:rsid w:val="6803481C"/>
    <w:rsid w:val="681BD806"/>
    <w:rsid w:val="684E652E"/>
    <w:rsid w:val="69BF95ED"/>
    <w:rsid w:val="6A5C369A"/>
    <w:rsid w:val="6BF806FB"/>
    <w:rsid w:val="6C6EDC68"/>
    <w:rsid w:val="6CA801EF"/>
    <w:rsid w:val="6CAAB52C"/>
    <w:rsid w:val="6D1F2064"/>
    <w:rsid w:val="6E643E11"/>
    <w:rsid w:val="6E903AE8"/>
    <w:rsid w:val="6E930710"/>
    <w:rsid w:val="6ED84854"/>
    <w:rsid w:val="6F7882B0"/>
    <w:rsid w:val="6F9E8FA4"/>
    <w:rsid w:val="713A6005"/>
    <w:rsid w:val="714D3A06"/>
    <w:rsid w:val="72BB4F36"/>
    <w:rsid w:val="72DE1DEC"/>
    <w:rsid w:val="735AB043"/>
    <w:rsid w:val="73667833"/>
    <w:rsid w:val="73ECCFEC"/>
    <w:rsid w:val="743C4BE8"/>
    <w:rsid w:val="75024894"/>
    <w:rsid w:val="7615BEAE"/>
    <w:rsid w:val="78F291DB"/>
    <w:rsid w:val="79EF1E82"/>
    <w:rsid w:val="7AE92FD1"/>
    <w:rsid w:val="7B5D7F87"/>
    <w:rsid w:val="7B718A18"/>
    <w:rsid w:val="7C32FC51"/>
    <w:rsid w:val="7D78C325"/>
    <w:rsid w:val="7DEDC497"/>
    <w:rsid w:val="7E18E30D"/>
    <w:rsid w:val="7E38A74B"/>
    <w:rsid w:val="7E89C87D"/>
    <w:rsid w:val="7EA27703"/>
    <w:rsid w:val="7FB4B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56C64"/>
  <w15:chartTrackingRefBased/>
  <w15:docId w15:val="{E933915C-483C-4B19-A0D3-D427C903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Title"/>
    <w:next w:val="Normal"/>
    <w:link w:val="Heading1Char"/>
    <w:uiPriority w:val="9"/>
    <w:qFormat/>
    <w:rsid w:val="430B0BB6"/>
    <w:pPr>
      <w:spacing w:after="120"/>
      <w:outlineLvl w:val="0"/>
    </w:pPr>
    <w:rPr>
      <w:rFonts w:ascii="Open Sans" w:eastAsia="Open Sans" w:hAnsi="Open Sans" w:cs="Open Sans"/>
      <w:b/>
      <w:bCs/>
      <w:color w:val="E7760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430B0BB6"/>
    <w:rPr>
      <w:rFonts w:ascii="Open Sans" w:eastAsia="Open Sans" w:hAnsi="Open Sans" w:cs="Open Sans"/>
      <w:b/>
      <w:bCs/>
      <w:color w:val="E7760D"/>
      <w:sz w:val="24"/>
      <w:szCs w:val="24"/>
      <w:lang w:val="en-GB" w:eastAsia="en-US" w:bidi="ar-SA"/>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7334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43C"/>
  </w:style>
  <w:style w:type="paragraph" w:styleId="Footer">
    <w:name w:val="footer"/>
    <w:basedOn w:val="Normal"/>
    <w:link w:val="FooterChar"/>
    <w:uiPriority w:val="99"/>
    <w:unhideWhenUsed/>
    <w:rsid w:val="007334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43C"/>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22606"/>
    <w:rPr>
      <w:color w:val="0563C1" w:themeColor="hyperlink"/>
      <w:u w:val="single"/>
    </w:rPr>
  </w:style>
  <w:style w:type="character" w:styleId="UnresolvedMention">
    <w:name w:val="Unresolved Mention"/>
    <w:basedOn w:val="DefaultParagraphFont"/>
    <w:uiPriority w:val="99"/>
    <w:rsid w:val="00522606"/>
    <w:rPr>
      <w:color w:val="605E5C"/>
      <w:shd w:val="clear" w:color="auto" w:fill="E1DFDD"/>
    </w:rPr>
  </w:style>
  <w:style w:type="paragraph" w:styleId="FootnoteText">
    <w:name w:val="footnote text"/>
    <w:basedOn w:val="Normal"/>
    <w:link w:val="FootnoteTextChar"/>
    <w:uiPriority w:val="99"/>
    <w:semiHidden/>
    <w:unhideWhenUsed/>
    <w:rsid w:val="00A70B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0BC8"/>
    <w:rPr>
      <w:sz w:val="20"/>
      <w:szCs w:val="20"/>
    </w:rPr>
  </w:style>
  <w:style w:type="character" w:styleId="FootnoteReference">
    <w:name w:val="footnote reference"/>
    <w:basedOn w:val="DefaultParagraphFont"/>
    <w:uiPriority w:val="99"/>
    <w:semiHidden/>
    <w:unhideWhenUsed/>
    <w:rsid w:val="00A70BC8"/>
    <w:rPr>
      <w:vertAlign w:val="superscript"/>
    </w:rPr>
  </w:style>
  <w:style w:type="paragraph" w:styleId="Revision">
    <w:name w:val="Revision"/>
    <w:hidden/>
    <w:uiPriority w:val="99"/>
    <w:semiHidden/>
    <w:rsid w:val="00D14F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bar.org/groups/professional_responsibility/publications/model_rules_of_professional_conduct/rule_1_1_competence/comment_on_rule_1_1/" TargetMode="External"/><Relationship Id="rId13" Type="http://schemas.openxmlformats.org/officeDocument/2006/relationships/hyperlink" Target="https://everintentlegalai.com/ai-legal-guides/aba-tech-competence" TargetMode="External"/><Relationship Id="rId3" Type="http://schemas.openxmlformats.org/officeDocument/2006/relationships/settings" Target="settings.xml"/><Relationship Id="rId7" Type="http://schemas.openxmlformats.org/officeDocument/2006/relationships/hyperlink" Target="https://www.americanbar.org/groups/professional_responsibility/publications/model_rules_of_professional_conduct/rule_1_1_competence/comment_on_rule_1_1/" TargetMode="External"/><Relationship Id="rId12" Type="http://schemas.openxmlformats.org/officeDocument/2006/relationships/hyperlink" Target="https://www.americanbar.org/groups/professional_responsibility/publications/model_rules_of_professional_conduct/rule_1_1_competence/comment_on_rule_1_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dactlaw.com/blog/aba-technology-competence-redac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verintentlegalai.com/ai-legal-guides/aba-tech-competence" TargetMode="External"/><Relationship Id="rId4" Type="http://schemas.openxmlformats.org/officeDocument/2006/relationships/webSettings" Target="webSettings.xml"/><Relationship Id="rId9" Type="http://schemas.openxmlformats.org/officeDocument/2006/relationships/hyperlink" Target="https://everintentlegalai.com/ai-legal-guides/aba-tech-competenc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1444</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Graves, John</dc:creator>
  <cp:lastModifiedBy>Joanne Humber</cp:lastModifiedBy>
  <cp:revision>6</cp:revision>
  <dcterms:created xsi:type="dcterms:W3CDTF">2026-07-15T07:23:00Z</dcterms:created>
  <dcterms:modified xsi:type="dcterms:W3CDTF">2026-10-27T15:23:00Z</dcterms:modified>
</cp:coreProperties>
</file>